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3BF" w:rsidRDefault="00694A80">
      <w:pPr>
        <w:pStyle w:val="af0"/>
        <w:rPr>
          <w:rFonts w:eastAsia="宋体"/>
          <w:sz w:val="24"/>
          <w:szCs w:val="24"/>
          <w:lang w:eastAsia="zh-CN"/>
        </w:rPr>
      </w:pPr>
      <w:bookmarkStart w:id="0" w:name="_Toc193024528"/>
      <w:r>
        <w:rPr>
          <w:sz w:val="24"/>
          <w:szCs w:val="24"/>
        </w:rPr>
        <w:t>3GPP TSG-RAN WG</w:t>
      </w:r>
      <w:r>
        <w:rPr>
          <w:rFonts w:eastAsia="宋体" w:hint="eastAsia"/>
          <w:sz w:val="24"/>
          <w:szCs w:val="24"/>
          <w:lang w:eastAsia="zh-CN"/>
        </w:rPr>
        <w:t>2</w:t>
      </w:r>
      <w:r>
        <w:rPr>
          <w:sz w:val="24"/>
          <w:szCs w:val="24"/>
        </w:rPr>
        <w:t xml:space="preserve"> Meeting #9</w:t>
      </w:r>
      <w:r>
        <w:rPr>
          <w:rFonts w:eastAsia="宋体" w:hint="eastAsia"/>
          <w:sz w:val="24"/>
          <w:szCs w:val="24"/>
          <w:lang w:eastAsia="zh-CN"/>
        </w:rPr>
        <w:t>7</w:t>
      </w:r>
      <w:r>
        <w:rPr>
          <w:sz w:val="24"/>
          <w:szCs w:val="24"/>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t xml:space="preserve">         R2</w:t>
      </w:r>
      <w:r>
        <w:rPr>
          <w:sz w:val="24"/>
          <w:szCs w:val="24"/>
        </w:rPr>
        <w:t>-1</w:t>
      </w:r>
      <w:r>
        <w:rPr>
          <w:rFonts w:eastAsia="宋体" w:hint="eastAsia"/>
          <w:sz w:val="24"/>
          <w:szCs w:val="24"/>
          <w:lang w:eastAsia="zh-CN"/>
        </w:rPr>
        <w:t>700795</w:t>
      </w:r>
      <w:bookmarkStart w:id="1" w:name="_GoBack"/>
      <w:bookmarkEnd w:id="1"/>
    </w:p>
    <w:p w:rsidR="004F23BF" w:rsidRDefault="00694A80">
      <w:pPr>
        <w:pStyle w:val="af0"/>
        <w:rPr>
          <w:sz w:val="24"/>
          <w:szCs w:val="24"/>
        </w:rPr>
      </w:pPr>
      <w:r>
        <w:rPr>
          <w:rFonts w:hint="eastAsia"/>
          <w:sz w:val="24"/>
          <w:lang w:eastAsia="zh-CN"/>
        </w:rPr>
        <w:t>Athens</w:t>
      </w:r>
      <w:r>
        <w:rPr>
          <w:sz w:val="24"/>
        </w:rPr>
        <w:t xml:space="preserve">, </w:t>
      </w:r>
      <w:r>
        <w:rPr>
          <w:rFonts w:hint="eastAsia"/>
          <w:sz w:val="24"/>
          <w:lang w:eastAsia="zh-CN"/>
        </w:rPr>
        <w:t>Greece</w:t>
      </w:r>
      <w:r>
        <w:rPr>
          <w:sz w:val="24"/>
        </w:rPr>
        <w:t>,</w:t>
      </w:r>
      <w:r>
        <w:rPr>
          <w:sz w:val="24"/>
          <w:szCs w:val="24"/>
        </w:rPr>
        <w:t xml:space="preserve"> 1</w:t>
      </w:r>
      <w:r>
        <w:rPr>
          <w:rFonts w:eastAsiaTheme="minorEastAsia" w:hint="eastAsia"/>
          <w:sz w:val="24"/>
          <w:szCs w:val="24"/>
          <w:lang w:eastAsia="zh-CN"/>
        </w:rPr>
        <w:t>3</w:t>
      </w:r>
      <w:r w:rsidR="000342AE">
        <w:rPr>
          <w:rFonts w:eastAsiaTheme="minorEastAsia" w:hint="eastAsia"/>
          <w:sz w:val="24"/>
          <w:szCs w:val="24"/>
          <w:lang w:eastAsia="zh-CN"/>
        </w:rPr>
        <w:t>rd</w:t>
      </w:r>
      <w:r>
        <w:rPr>
          <w:sz w:val="24"/>
          <w:szCs w:val="24"/>
        </w:rPr>
        <w:t xml:space="preserve"> – 1</w:t>
      </w:r>
      <w:r>
        <w:rPr>
          <w:rFonts w:eastAsiaTheme="minorEastAsia" w:hint="eastAsia"/>
          <w:sz w:val="24"/>
          <w:szCs w:val="24"/>
          <w:lang w:eastAsia="zh-CN"/>
        </w:rPr>
        <w:t>7</w:t>
      </w:r>
      <w:r>
        <w:rPr>
          <w:sz w:val="24"/>
          <w:szCs w:val="24"/>
        </w:rPr>
        <w:t xml:space="preserve">th </w:t>
      </w:r>
      <w:r>
        <w:rPr>
          <w:rFonts w:eastAsiaTheme="minorEastAsia" w:hint="eastAsia"/>
          <w:sz w:val="24"/>
          <w:szCs w:val="24"/>
          <w:lang w:eastAsia="zh-CN"/>
        </w:rPr>
        <w:t>February</w:t>
      </w:r>
      <w:r>
        <w:rPr>
          <w:sz w:val="24"/>
          <w:szCs w:val="24"/>
        </w:rPr>
        <w:t xml:space="preserve"> 201</w:t>
      </w:r>
      <w:r>
        <w:rPr>
          <w:rFonts w:eastAsiaTheme="minorEastAsia" w:hint="eastAsia"/>
          <w:sz w:val="24"/>
          <w:szCs w:val="24"/>
          <w:lang w:eastAsia="zh-CN"/>
        </w:rPr>
        <w:t>7</w:t>
      </w:r>
    </w:p>
    <w:p w:rsidR="004F23BF" w:rsidRDefault="004F23BF">
      <w:pPr>
        <w:pStyle w:val="af"/>
        <w:jc w:val="both"/>
        <w:rPr>
          <w:rFonts w:eastAsia="SimSun"/>
          <w:b w:val="0"/>
          <w:i w:val="0"/>
          <w:sz w:val="24"/>
          <w:lang w:val="en-US" w:eastAsia="zh-CN"/>
        </w:rPr>
      </w:pPr>
    </w:p>
    <w:p w:rsidR="004F23BF" w:rsidRDefault="00694A80">
      <w:pPr>
        <w:tabs>
          <w:tab w:val="left" w:pos="1985"/>
        </w:tabs>
        <w:ind w:left="1980" w:hanging="1980"/>
        <w:jc w:val="both"/>
        <w:rPr>
          <w:rFonts w:ascii="Arial" w:eastAsia="宋体" w:hAnsi="Arial"/>
          <w:b/>
          <w:sz w:val="24"/>
          <w:lang w:val="pt-BR" w:eastAsia="zh-CN"/>
        </w:rPr>
      </w:pPr>
      <w:r>
        <w:rPr>
          <w:rFonts w:ascii="Arial" w:hAnsi="Arial"/>
          <w:b/>
          <w:sz w:val="24"/>
          <w:lang w:val="pt-BR"/>
        </w:rPr>
        <w:t xml:space="preserve">Title: </w:t>
      </w:r>
      <w:r>
        <w:rPr>
          <w:rFonts w:ascii="Arial" w:hAnsi="Arial"/>
          <w:b/>
          <w:sz w:val="24"/>
          <w:lang w:val="pt-BR"/>
        </w:rPr>
        <w:tab/>
      </w:r>
      <w:r>
        <w:rPr>
          <w:rFonts w:ascii="Arial" w:eastAsia="宋体" w:hAnsi="Arial" w:hint="eastAsia"/>
          <w:b/>
          <w:sz w:val="24"/>
          <w:lang w:val="pt-BR" w:eastAsia="zh-CN"/>
        </w:rPr>
        <w:t xml:space="preserve">Discussion on remaining issues on </w:t>
      </w:r>
      <w:r>
        <w:rPr>
          <w:rFonts w:ascii="Arial" w:eastAsia="宋体" w:hAnsi="Arial" w:hint="eastAsia"/>
          <w:b/>
          <w:sz w:val="24"/>
          <w:lang w:val="en-US" w:eastAsia="zh-CN"/>
        </w:rPr>
        <w:t>V2P</w:t>
      </w:r>
    </w:p>
    <w:p w:rsidR="004F23BF" w:rsidRDefault="00694A80">
      <w:pPr>
        <w:tabs>
          <w:tab w:val="left" w:pos="1985"/>
        </w:tabs>
        <w:jc w:val="both"/>
        <w:rPr>
          <w:rStyle w:val="afa"/>
          <w:b/>
          <w:lang w:val="fr-FR"/>
        </w:rPr>
      </w:pPr>
      <w:r>
        <w:rPr>
          <w:rFonts w:ascii="Arial" w:hAnsi="Arial"/>
          <w:b/>
          <w:sz w:val="24"/>
          <w:lang w:val="fr-FR"/>
        </w:rPr>
        <w:t xml:space="preserve">Source: </w:t>
      </w:r>
      <w:r>
        <w:rPr>
          <w:rFonts w:ascii="Arial" w:hAnsi="Arial"/>
          <w:b/>
          <w:sz w:val="24"/>
          <w:lang w:val="fr-FR"/>
        </w:rPr>
        <w:tab/>
      </w:r>
      <w:r>
        <w:rPr>
          <w:rStyle w:val="afa"/>
          <w:rFonts w:hint="eastAsia"/>
          <w:b/>
          <w:lang w:val="fr-FR"/>
        </w:rPr>
        <w:t>ZTE</w:t>
      </w:r>
    </w:p>
    <w:p w:rsidR="004F23BF" w:rsidRDefault="00694A80">
      <w:pPr>
        <w:tabs>
          <w:tab w:val="left" w:pos="1985"/>
        </w:tabs>
        <w:jc w:val="both"/>
        <w:rPr>
          <w:rStyle w:val="afa"/>
          <w:rFonts w:eastAsia="宋体"/>
          <w:b/>
          <w:lang w:val="pt-BR" w:eastAsia="zh-CN"/>
        </w:rPr>
      </w:pPr>
      <w:r>
        <w:rPr>
          <w:rFonts w:ascii="Arial" w:hAnsi="Arial"/>
          <w:b/>
          <w:sz w:val="24"/>
          <w:lang w:val="pt-BR"/>
        </w:rPr>
        <w:t>Agenda item:</w:t>
      </w:r>
      <w:r>
        <w:rPr>
          <w:rFonts w:ascii="Arial" w:hAnsi="Arial"/>
          <w:b/>
          <w:sz w:val="24"/>
          <w:lang w:val="pt-BR"/>
        </w:rPr>
        <w:tab/>
      </w:r>
      <w:r>
        <w:rPr>
          <w:rFonts w:ascii="Arial" w:eastAsia="宋体" w:hAnsi="Arial" w:hint="eastAsia"/>
          <w:b/>
          <w:sz w:val="24"/>
          <w:lang w:val="pt-BR" w:eastAsia="zh-CN"/>
        </w:rPr>
        <w:t>8.13.4</w:t>
      </w:r>
    </w:p>
    <w:p w:rsidR="004F23BF" w:rsidRDefault="00694A80">
      <w:pPr>
        <w:tabs>
          <w:tab w:val="left" w:pos="1985"/>
        </w:tabs>
        <w:ind w:left="1980" w:hanging="1980"/>
        <w:jc w:val="both"/>
        <w:rPr>
          <w:rStyle w:val="afa"/>
          <w:rFonts w:eastAsia="宋体"/>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r>
        <w:rPr>
          <w:rFonts w:ascii="Arial" w:eastAsia="宋体" w:hAnsi="Arial" w:hint="eastAsia"/>
          <w:b/>
          <w:sz w:val="24"/>
          <w:lang w:val="en-US" w:eastAsia="zh-CN"/>
        </w:rPr>
        <w:t xml:space="preserve"> and Approval</w:t>
      </w:r>
    </w:p>
    <w:p w:rsidR="004F23BF" w:rsidRDefault="00694A80">
      <w:pPr>
        <w:pStyle w:val="1"/>
        <w:ind w:left="0"/>
        <w:jc w:val="both"/>
        <w:rPr>
          <w:rFonts w:eastAsia="宋体"/>
          <w:lang w:eastAsia="zh-CN"/>
        </w:rPr>
      </w:pPr>
      <w:r>
        <w:rPr>
          <w:rFonts w:eastAsia="SimSun" w:hint="eastAsia"/>
          <w:lang w:eastAsia="zh-CN"/>
        </w:rPr>
        <w:t>Introduction</w:t>
      </w:r>
    </w:p>
    <w:p w:rsidR="004F23BF" w:rsidRDefault="00694A80">
      <w:pPr>
        <w:overflowPunct w:val="0"/>
        <w:autoSpaceDE w:val="0"/>
        <w:autoSpaceDN w:val="0"/>
        <w:adjustRightInd w:val="0"/>
        <w:snapToGrid w:val="0"/>
        <w:spacing w:after="120" w:line="276" w:lineRule="auto"/>
        <w:jc w:val="both"/>
        <w:rPr>
          <w:rFonts w:eastAsia="宋体"/>
          <w:lang w:eastAsia="zh-CN"/>
        </w:rPr>
      </w:pPr>
      <w:r>
        <w:rPr>
          <w:rFonts w:eastAsia="宋体" w:hint="eastAsia"/>
          <w:lang w:eastAsia="zh-CN"/>
        </w:rPr>
        <w:t xml:space="preserve">After AN2#96 meeting, an email discussion [1] was raised with regard to V2P based on related agreements and working assumptions already reached by RAN1. And the V2P email discussion was discussed on the second conference call for V2X in January 2017. There are still some issues not so clear or in dispute, such as P2V pool configuration in broadcast/dedicated signalling, whether zone concept is used for P2V pools and </w:t>
      </w:r>
      <w:r>
        <w:rPr>
          <w:rFonts w:eastAsia="宋体"/>
          <w:lang w:eastAsia="zh-CN"/>
        </w:rPr>
        <w:t>if there is any need for AS layer mechanism for</w:t>
      </w:r>
      <w:r>
        <w:rPr>
          <w:rFonts w:eastAsia="宋体" w:hint="eastAsia"/>
          <w:lang w:eastAsia="zh-CN"/>
        </w:rPr>
        <w:t xml:space="preserve"> P-UE</w:t>
      </w:r>
      <w:r>
        <w:rPr>
          <w:rFonts w:eastAsia="宋体"/>
          <w:lang w:eastAsia="zh-CN"/>
        </w:rPr>
        <w:t xml:space="preserve"> power saving</w:t>
      </w:r>
      <w:r>
        <w:rPr>
          <w:rFonts w:eastAsia="宋体" w:hint="eastAsia"/>
          <w:lang w:eastAsia="zh-CN"/>
        </w:rPr>
        <w:t xml:space="preserve">. In this contribution, we will discuss these controversial issues for support of V2P services. </w:t>
      </w:r>
    </w:p>
    <w:p w:rsidR="004F23BF" w:rsidRDefault="00694A80">
      <w:pPr>
        <w:pStyle w:val="1"/>
        <w:ind w:left="0"/>
        <w:jc w:val="both"/>
        <w:rPr>
          <w:rFonts w:eastAsia="宋体"/>
          <w:lang w:eastAsia="zh-CN"/>
        </w:rPr>
      </w:pPr>
      <w:r>
        <w:rPr>
          <w:rFonts w:eastAsia="宋体" w:hint="eastAsia"/>
          <w:lang w:eastAsia="zh-CN"/>
        </w:rPr>
        <w:t>D</w:t>
      </w:r>
      <w:r>
        <w:rPr>
          <w:rFonts w:eastAsia="SimSun" w:hint="eastAsia"/>
          <w:lang w:eastAsia="zh-CN"/>
        </w:rPr>
        <w:t>iscussion</w:t>
      </w:r>
    </w:p>
    <w:p w:rsidR="004F23BF" w:rsidRDefault="00694A80">
      <w:pPr>
        <w:pStyle w:val="2"/>
        <w:ind w:left="199" w:right="200" w:hangingChars="71" w:hanging="199"/>
        <w:rPr>
          <w:lang w:eastAsia="zh-CN"/>
        </w:rPr>
      </w:pPr>
      <w:r>
        <w:rPr>
          <w:rFonts w:eastAsiaTheme="minorEastAsia" w:hint="eastAsia"/>
          <w:lang w:eastAsia="zh-CN"/>
        </w:rPr>
        <w:t>P2V resource pool configuration</w:t>
      </w:r>
    </w:p>
    <w:p w:rsidR="004F23BF" w:rsidRDefault="00694A80">
      <w:pPr>
        <w:pStyle w:val="3"/>
        <w:ind w:right="200"/>
        <w:rPr>
          <w:lang w:eastAsia="zh-CN"/>
        </w:rPr>
      </w:pPr>
      <w:r>
        <w:rPr>
          <w:rFonts w:eastAsiaTheme="minorEastAsia" w:hint="eastAsia"/>
          <w:lang w:eastAsia="zh-CN"/>
        </w:rPr>
        <w:t>Permissions associated with P2V resource pools</w:t>
      </w:r>
    </w:p>
    <w:p w:rsidR="004F23BF" w:rsidRDefault="00694A80">
      <w:pPr>
        <w:overflowPunct w:val="0"/>
        <w:autoSpaceDE w:val="0"/>
        <w:autoSpaceDN w:val="0"/>
        <w:adjustRightInd w:val="0"/>
        <w:snapToGrid w:val="0"/>
        <w:spacing w:after="120" w:line="276" w:lineRule="auto"/>
        <w:jc w:val="both"/>
        <w:rPr>
          <w:rFonts w:eastAsia="宋体"/>
          <w:lang w:eastAsia="zh-CN"/>
        </w:rPr>
      </w:pPr>
      <w:r>
        <w:rPr>
          <w:rFonts w:eastAsia="宋体" w:hint="eastAsia"/>
          <w:lang w:eastAsia="zh-CN"/>
        </w:rPr>
        <w:t xml:space="preserve">RAN1 has agreed P-UE shall use random selection only in pools which random selection by P-UEs is permitted and the specification supports the possibility to configure pools in which random selection by P-UEs is not permitted. Therefore, P2V pools may be indicated whether random selection is permitted to use. And RAN1 has agreement </w:t>
      </w:r>
      <w:r>
        <w:rPr>
          <w:rFonts w:eastAsia="宋体"/>
          <w:lang w:eastAsia="zh-CN"/>
        </w:rPr>
        <w:t>“</w:t>
      </w:r>
      <w:r>
        <w:rPr>
          <w:rFonts w:eastAsia="宋体" w:hint="eastAsia"/>
          <w:lang w:eastAsia="zh-CN"/>
        </w:rPr>
        <w:t>(Pre</w:t>
      </w:r>
      <w:proofErr w:type="gramStart"/>
      <w:r>
        <w:rPr>
          <w:rFonts w:eastAsia="宋体" w:hint="eastAsia"/>
          <w:lang w:eastAsia="zh-CN"/>
        </w:rPr>
        <w:t>)configuration</w:t>
      </w:r>
      <w:proofErr w:type="gramEnd"/>
      <w:r>
        <w:rPr>
          <w:rFonts w:eastAsia="宋体" w:hint="eastAsia"/>
          <w:lang w:eastAsia="zh-CN"/>
        </w:rPr>
        <w:t xml:space="preserve"> instructs whether a P-UE uses partial sensing only, random selection only, or either of the two (FFS whether the selection is made by UE implementation).</w:t>
      </w:r>
      <w:r>
        <w:rPr>
          <w:rFonts w:eastAsia="宋体"/>
          <w:lang w:eastAsia="zh-CN"/>
        </w:rPr>
        <w:t>”</w:t>
      </w:r>
      <w:r>
        <w:rPr>
          <w:rFonts w:eastAsia="宋体" w:hint="eastAsia"/>
          <w:lang w:eastAsia="zh-CN"/>
        </w:rPr>
        <w:t xml:space="preserve"> It is understood that these instructions are related to the permission(s) associated with the P2V transmission resource pool(s). Though, it is agreeable that </w:t>
      </w:r>
      <w:r>
        <w:rPr>
          <w:rFonts w:eastAsiaTheme="minorEastAsia" w:hint="eastAsia"/>
          <w:lang w:eastAsia="zh-CN"/>
        </w:rPr>
        <w:t>m</w:t>
      </w:r>
      <w:r>
        <w:t>ore than one permissions which to enable “random selection”, “partial sensing”, or “either random selection or partial sensing” can be configured to associated with a P2V resource pool</w:t>
      </w:r>
      <w:r>
        <w:rPr>
          <w:rFonts w:eastAsiaTheme="minorEastAsia" w:hint="eastAsia"/>
          <w:lang w:eastAsia="zh-CN"/>
        </w:rPr>
        <w:t xml:space="preserve"> in the conference call [2].</w:t>
      </w:r>
      <w:r>
        <w:rPr>
          <w:rFonts w:eastAsia="宋体" w:hint="eastAsia"/>
          <w:lang w:eastAsia="zh-CN"/>
        </w:rPr>
        <w:t xml:space="preserve"> However, it is not clear whether a pool can have both the two permissions of random selection and partial sensing or not, which have impacts on how to enable the </w:t>
      </w:r>
      <w:r>
        <w:rPr>
          <w:rFonts w:eastAsia="宋体"/>
          <w:lang w:eastAsia="zh-CN"/>
        </w:rPr>
        <w:t>“</w:t>
      </w:r>
      <w:r>
        <w:rPr>
          <w:rFonts w:eastAsia="宋体" w:hint="eastAsia"/>
          <w:lang w:eastAsia="zh-CN"/>
        </w:rPr>
        <w:t>either case</w:t>
      </w:r>
      <w:r>
        <w:rPr>
          <w:rFonts w:eastAsia="宋体"/>
          <w:lang w:eastAsia="zh-CN"/>
        </w:rPr>
        <w:t>”</w:t>
      </w:r>
      <w:r>
        <w:rPr>
          <w:rFonts w:eastAsia="宋体" w:hint="eastAsia"/>
          <w:lang w:eastAsia="zh-CN"/>
        </w:rPr>
        <w:t xml:space="preserve"> and P2V pool configuration in broadcast/dedicated signalling.</w:t>
      </w:r>
    </w:p>
    <w:p w:rsidR="004F23BF" w:rsidRDefault="00694A80">
      <w:pPr>
        <w:overflowPunct w:val="0"/>
        <w:autoSpaceDE w:val="0"/>
        <w:autoSpaceDN w:val="0"/>
        <w:adjustRightInd w:val="0"/>
        <w:snapToGrid w:val="0"/>
        <w:spacing w:after="120" w:line="276" w:lineRule="auto"/>
        <w:jc w:val="both"/>
        <w:rPr>
          <w:rFonts w:eastAsia="宋体"/>
          <w:lang w:eastAsia="zh-CN"/>
        </w:rPr>
      </w:pPr>
      <w:r>
        <w:rPr>
          <w:rFonts w:eastAsia="宋体" w:hint="eastAsia"/>
          <w:lang w:eastAsia="zh-CN"/>
        </w:rPr>
        <w:t xml:space="preserve">For a pool associated with both the two permissions, P-UEs using random selection and P-UEs using partial sensing may co-exist within the pool. In this case, resource collision between P-UEs using random selection and P-UEs using partial sensing may be happened. This would make partial sensing meaningless and P2V transmission unreliable. Therefore, to avoid such resource collision, it is better that a P2V pool is not allowed to have both the two permissions of random selection and partial sensing. In other word, pools permitted for random selection are separated from pools permitted for partial sensing. </w:t>
      </w:r>
    </w:p>
    <w:p w:rsidR="004F23BF" w:rsidRDefault="00694A80">
      <w:pPr>
        <w:overflowPunct w:val="0"/>
        <w:autoSpaceDE w:val="0"/>
        <w:autoSpaceDN w:val="0"/>
        <w:adjustRightInd w:val="0"/>
        <w:snapToGrid w:val="0"/>
        <w:spacing w:after="120" w:line="276" w:lineRule="auto"/>
        <w:jc w:val="both"/>
        <w:rPr>
          <w:rFonts w:eastAsia="宋体"/>
          <w:b/>
          <w:lang w:eastAsia="zh-CN"/>
        </w:rPr>
      </w:pPr>
      <w:r>
        <w:rPr>
          <w:rFonts w:eastAsia="宋体" w:hint="eastAsia"/>
          <w:b/>
          <w:lang w:eastAsia="zh-CN"/>
        </w:rPr>
        <w:t>Proposal 1: To avoid resource collision between P-UEs using random selection and P-UEs using partial sensing, it is better that a P2V pool is not allowed to have both the two permissions of random selection and partial sensing, that is P2V pool permitted for random selection is separated from P2V pool permitted for partial sensing.</w:t>
      </w:r>
    </w:p>
    <w:p w:rsidR="004F23BF" w:rsidRDefault="00694A80">
      <w:pPr>
        <w:overflowPunct w:val="0"/>
        <w:autoSpaceDE w:val="0"/>
        <w:autoSpaceDN w:val="0"/>
        <w:adjustRightInd w:val="0"/>
        <w:snapToGrid w:val="0"/>
        <w:spacing w:after="120" w:line="276" w:lineRule="auto"/>
        <w:jc w:val="both"/>
        <w:rPr>
          <w:rFonts w:eastAsia="宋体"/>
          <w:lang w:eastAsia="zh-CN"/>
        </w:rPr>
      </w:pPr>
      <w:r>
        <w:rPr>
          <w:rFonts w:eastAsia="宋体" w:hint="eastAsia"/>
          <w:lang w:eastAsia="zh-CN"/>
        </w:rPr>
        <w:t xml:space="preserve">For the instruction of P-UE uses partial sensing only or random selection only, the P-UE is configured with pool(s) associated with partial sensing or random selection only. As to the either case, P-UE is configured with two kinds of pools that one is permitted for partial sensing and the other one is permitted for random selection. If P-UE obtains both </w:t>
      </w:r>
      <w:r>
        <w:rPr>
          <w:rFonts w:eastAsia="宋体" w:hint="eastAsia"/>
          <w:lang w:eastAsia="zh-CN"/>
        </w:rPr>
        <w:lastRenderedPageBreak/>
        <w:t>the two kinds of P2V pools, it is up to P-UE implementation to select random selection or partial sensing. Regarding P2V resource pool configuration, in broadcast signalling, at least one P2V pool permitted for random selection should be configured for P-UE that doesn</w:t>
      </w:r>
      <w:r>
        <w:rPr>
          <w:rFonts w:eastAsia="宋体"/>
          <w:lang w:eastAsia="zh-CN"/>
        </w:rPr>
        <w:t>’</w:t>
      </w:r>
      <w:r>
        <w:rPr>
          <w:rFonts w:eastAsia="宋体" w:hint="eastAsia"/>
          <w:lang w:eastAsia="zh-CN"/>
        </w:rPr>
        <w:t>t support partial sensing (P-UE with sidelink Rx capability supporting partial sensing can use random selection as well), and multiple P2V pools configured to support both P-UEs using random selection and P-UEs using partial sensing are more appreciated. In RRC dedicated signalling, a single pool can be configured corresponding to the P-UE</w:t>
      </w:r>
      <w:r>
        <w:rPr>
          <w:rFonts w:eastAsia="宋体"/>
          <w:lang w:eastAsia="zh-CN"/>
        </w:rPr>
        <w:t>’</w:t>
      </w:r>
      <w:r>
        <w:rPr>
          <w:rFonts w:eastAsia="宋体" w:hint="eastAsia"/>
          <w:lang w:eastAsia="zh-CN"/>
        </w:rPr>
        <w:t>s resource selection mode (random selection only or partial sensing only), while to support the either case, multiple pools should be configured for the P-UE as stated above.</w:t>
      </w:r>
    </w:p>
    <w:p w:rsidR="004F23BF" w:rsidRDefault="00694A80">
      <w:pPr>
        <w:pStyle w:val="3"/>
        <w:ind w:right="200"/>
        <w:rPr>
          <w:lang w:eastAsia="zh-CN"/>
        </w:rPr>
      </w:pPr>
      <w:r>
        <w:rPr>
          <w:rFonts w:eastAsiaTheme="minorEastAsia"/>
          <w:lang w:eastAsia="zh-CN"/>
        </w:rPr>
        <w:t>W</w:t>
      </w:r>
      <w:r>
        <w:rPr>
          <w:rFonts w:eastAsiaTheme="minorEastAsia" w:hint="eastAsia"/>
          <w:lang w:eastAsia="zh-CN"/>
        </w:rPr>
        <w:t>hether to support zone based configuration</w:t>
      </w:r>
    </w:p>
    <w:p w:rsidR="004F23BF" w:rsidRDefault="00694A80">
      <w:pPr>
        <w:overflowPunct w:val="0"/>
        <w:autoSpaceDE w:val="0"/>
        <w:autoSpaceDN w:val="0"/>
        <w:adjustRightInd w:val="0"/>
        <w:snapToGrid w:val="0"/>
        <w:spacing w:after="120" w:line="276" w:lineRule="auto"/>
        <w:jc w:val="both"/>
        <w:rPr>
          <w:rFonts w:eastAsia="宋体"/>
          <w:lang w:eastAsia="zh-CN"/>
        </w:rPr>
      </w:pPr>
      <w:r>
        <w:rPr>
          <w:rFonts w:eastAsia="宋体" w:hint="eastAsia"/>
          <w:lang w:eastAsia="zh-CN"/>
        </w:rPr>
        <w:t>Zone is designed to alleviate near-far effect and to achieve resource reuse in V2V communication. Since P-UEs are not too many in most cases and P-UEs are no need to hear each other, transmission resource collision probability won</w:t>
      </w:r>
      <w:r>
        <w:rPr>
          <w:rFonts w:eastAsia="宋体"/>
          <w:lang w:eastAsia="zh-CN"/>
        </w:rPr>
        <w:t>’</w:t>
      </w:r>
      <w:r>
        <w:rPr>
          <w:rFonts w:eastAsia="宋体" w:hint="eastAsia"/>
          <w:lang w:eastAsia="zh-CN"/>
        </w:rPr>
        <w:t xml:space="preserve">t be high. Even for the typical scenario that some pedestrian UEs are coming near to a crossroad or waiting at a stop light, since they are very clear, one or several P-UE(s) of them transmission successfully is enough to alert surrounding vehicle UEs. As many companies concern that no valid evaluation results have been provided to prove the performance benefit for zone based P2V transmission pools. Moreover, if zone based configuration is used for P2V, it raises further disadvantage that it has to split more P2V transmission resource pools. Therefore, it is not necessary to use zone concept for P2V transmission resource pools. </w:t>
      </w:r>
    </w:p>
    <w:p w:rsidR="004F23BF" w:rsidRDefault="00694A80">
      <w:pPr>
        <w:overflowPunct w:val="0"/>
        <w:autoSpaceDE w:val="0"/>
        <w:autoSpaceDN w:val="0"/>
        <w:adjustRightInd w:val="0"/>
        <w:snapToGrid w:val="0"/>
        <w:spacing w:after="120" w:line="276" w:lineRule="auto"/>
        <w:jc w:val="both"/>
        <w:rPr>
          <w:rFonts w:eastAsia="宋体"/>
          <w:b/>
          <w:lang w:eastAsia="zh-CN"/>
        </w:rPr>
      </w:pPr>
      <w:r>
        <w:rPr>
          <w:rFonts w:eastAsia="宋体" w:hint="eastAsia"/>
          <w:b/>
          <w:lang w:eastAsia="zh-CN"/>
        </w:rPr>
        <w:t>Proposal 2: It is not necessary to use zone concept for P2V transmission resource pools.</w:t>
      </w:r>
    </w:p>
    <w:p w:rsidR="004F23BF" w:rsidRDefault="00694A80">
      <w:pPr>
        <w:pStyle w:val="3"/>
        <w:ind w:right="200"/>
        <w:rPr>
          <w:lang w:eastAsia="zh-CN"/>
        </w:rPr>
      </w:pPr>
      <w:r>
        <w:rPr>
          <w:rFonts w:eastAsiaTheme="minorEastAsia" w:hint="eastAsia"/>
          <w:lang w:eastAsia="zh-CN"/>
        </w:rPr>
        <w:t>P-UE reporting</w:t>
      </w:r>
    </w:p>
    <w:p w:rsidR="004F23BF" w:rsidRDefault="00694A80">
      <w:pPr>
        <w:overflowPunct w:val="0"/>
        <w:autoSpaceDE w:val="0"/>
        <w:autoSpaceDN w:val="0"/>
        <w:adjustRightInd w:val="0"/>
        <w:snapToGrid w:val="0"/>
        <w:spacing w:after="120" w:line="276" w:lineRule="auto"/>
        <w:jc w:val="both"/>
        <w:rPr>
          <w:rFonts w:eastAsia="宋体"/>
          <w:lang w:eastAsia="zh-CN"/>
        </w:rPr>
      </w:pPr>
      <w:r>
        <w:rPr>
          <w:rFonts w:eastAsia="宋体" w:hint="eastAsia"/>
          <w:lang w:eastAsia="zh-CN"/>
        </w:rPr>
        <w:t xml:space="preserve">Since there are three possible ways of resource selection for P2V (random selection only, partial sensing only, or either of the two), there is a question that whether a P-UE shall report some information to assist eNB to configure a proper resource selection mode and corresponding P2V pools for it. </w:t>
      </w:r>
    </w:p>
    <w:p w:rsidR="004F23BF" w:rsidRDefault="00694A80">
      <w:pPr>
        <w:overflowPunct w:val="0"/>
        <w:autoSpaceDE w:val="0"/>
        <w:autoSpaceDN w:val="0"/>
        <w:adjustRightInd w:val="0"/>
        <w:snapToGrid w:val="0"/>
        <w:spacing w:after="120" w:line="276" w:lineRule="auto"/>
        <w:jc w:val="both"/>
        <w:rPr>
          <w:rFonts w:eastAsia="宋体"/>
          <w:lang w:eastAsia="zh-CN"/>
        </w:rPr>
      </w:pPr>
      <w:r>
        <w:rPr>
          <w:rFonts w:eastAsia="宋体" w:hint="eastAsia"/>
          <w:lang w:eastAsia="zh-CN"/>
        </w:rPr>
        <w:t xml:space="preserve">It was discussed in RAN1 whether partial sensing is mandatory for P-UE with sidelink Rx capability. And RAN1 agrees that support of partial sensing is up to UE capability. That means, P-UE without sidelink Rx capability can use random selection only while P-UE with sidelink Rx capability supporting partial sensing can also use random selection if P2V pool permitted for random selection is available. Since whether P-UE supporting partial sensing is implied by its UE capability which is already reported to eNB, no additional indication is needed to be reported to eNB. That is, there is no need further preference indication on resource selection mode included in sidelink UE information when P-UE requests for P2V resources. </w:t>
      </w:r>
    </w:p>
    <w:p w:rsidR="004F23BF" w:rsidRDefault="00694A80">
      <w:pPr>
        <w:overflowPunct w:val="0"/>
        <w:autoSpaceDE w:val="0"/>
        <w:autoSpaceDN w:val="0"/>
        <w:adjustRightInd w:val="0"/>
        <w:snapToGrid w:val="0"/>
        <w:spacing w:after="120" w:line="276" w:lineRule="auto"/>
        <w:jc w:val="both"/>
        <w:rPr>
          <w:rFonts w:eastAsia="宋体"/>
          <w:b/>
          <w:lang w:eastAsia="zh-CN"/>
        </w:rPr>
      </w:pPr>
      <w:r>
        <w:rPr>
          <w:rFonts w:eastAsia="宋体" w:hint="eastAsia"/>
          <w:b/>
          <w:lang w:eastAsia="zh-CN"/>
        </w:rPr>
        <w:t>Proposal 3: There is no need further preference indication on resource selection mode included in sidelink UE information when P-UE requests for P2V resources.</w:t>
      </w:r>
    </w:p>
    <w:p w:rsidR="004F23BF" w:rsidRDefault="00694A80">
      <w:pPr>
        <w:pStyle w:val="2"/>
        <w:ind w:left="199" w:right="200" w:hangingChars="71" w:hanging="199"/>
        <w:rPr>
          <w:lang w:eastAsia="zh-CN"/>
        </w:rPr>
      </w:pPr>
      <w:r>
        <w:rPr>
          <w:rFonts w:eastAsiaTheme="minorEastAsia" w:hint="eastAsia"/>
          <w:lang w:eastAsia="zh-CN"/>
        </w:rPr>
        <w:t>Power efficiency for V2P</w:t>
      </w:r>
    </w:p>
    <w:p w:rsidR="00750C9D" w:rsidRDefault="00694A80" w:rsidP="00750C9D">
      <w:pPr>
        <w:overflowPunct w:val="0"/>
        <w:autoSpaceDE w:val="0"/>
        <w:autoSpaceDN w:val="0"/>
        <w:adjustRightInd w:val="0"/>
        <w:snapToGrid w:val="0"/>
        <w:spacing w:after="120" w:line="276" w:lineRule="auto"/>
        <w:jc w:val="both"/>
        <w:rPr>
          <w:rFonts w:eastAsia="宋体"/>
          <w:lang w:eastAsia="zh-CN"/>
        </w:rPr>
      </w:pPr>
      <w:r>
        <w:rPr>
          <w:rFonts w:eastAsia="宋体" w:hint="eastAsia"/>
          <w:lang w:eastAsia="zh-CN"/>
        </w:rPr>
        <w:t xml:space="preserve">As we know, the P-UE has stringent requirement on power consumption. The continuously transmitting and/or monitoring of V2X message may lead to the P-UE run out of power quickly. In order to extend the battery life of P-UE, it is </w:t>
      </w:r>
      <w:r>
        <w:rPr>
          <w:rFonts w:eastAsia="宋体"/>
          <w:lang w:eastAsia="zh-CN"/>
        </w:rPr>
        <w:t>unnecessary</w:t>
      </w:r>
      <w:r>
        <w:rPr>
          <w:rFonts w:eastAsia="宋体" w:hint="eastAsia"/>
          <w:lang w:eastAsia="zh-CN"/>
        </w:rPr>
        <w:t xml:space="preserve"> for P-UE to transmit or monitor all the time. As a matter of fact, only when P-UE is in vulnerable situation with potential traffic hazard should the P2V transmission and V2P reception of P-UE </w:t>
      </w:r>
      <w:proofErr w:type="gramStart"/>
      <w:r>
        <w:rPr>
          <w:rFonts w:eastAsia="宋体" w:hint="eastAsia"/>
          <w:lang w:eastAsia="zh-CN"/>
        </w:rPr>
        <w:t>be</w:t>
      </w:r>
      <w:proofErr w:type="gramEnd"/>
      <w:r>
        <w:rPr>
          <w:rFonts w:eastAsia="宋体" w:hint="eastAsia"/>
          <w:lang w:eastAsia="zh-CN"/>
        </w:rPr>
        <w:t xml:space="preserve"> performed. For example, when P-UE is in traffic intersection, turning of road, school zone and so on, the P-UE should enable the P2V transmission and/or V2P reception. Otherwise, when the P-UE is in the safe place such as at home, within a building, it is better to disable P2V/V2P operation for the purpose of power efficiency. As we can see, P2V/V2P operation </w:t>
      </w:r>
      <w:r>
        <w:rPr>
          <w:rFonts w:eastAsia="宋体"/>
          <w:lang w:eastAsia="zh-CN"/>
        </w:rPr>
        <w:t>could</w:t>
      </w:r>
      <w:r>
        <w:rPr>
          <w:rFonts w:eastAsia="宋体" w:hint="eastAsia"/>
          <w:lang w:eastAsia="zh-CN"/>
        </w:rPr>
        <w:t xml:space="preserve"> be enabled/disabled based on P-UE</w:t>
      </w:r>
      <w:r>
        <w:rPr>
          <w:rFonts w:eastAsia="宋体"/>
          <w:lang w:eastAsia="zh-CN"/>
        </w:rPr>
        <w:t>’</w:t>
      </w:r>
      <w:r>
        <w:rPr>
          <w:rFonts w:eastAsia="宋体" w:hint="eastAsia"/>
          <w:lang w:eastAsia="zh-CN"/>
        </w:rPr>
        <w:t xml:space="preserve">s location. </w:t>
      </w:r>
    </w:p>
    <w:p w:rsidR="00750C9D" w:rsidRDefault="00694A80" w:rsidP="00750C9D">
      <w:pPr>
        <w:overflowPunct w:val="0"/>
        <w:autoSpaceDE w:val="0"/>
        <w:autoSpaceDN w:val="0"/>
        <w:adjustRightInd w:val="0"/>
        <w:snapToGrid w:val="0"/>
        <w:spacing w:after="120" w:line="276" w:lineRule="auto"/>
        <w:jc w:val="both"/>
        <w:rPr>
          <w:rFonts w:eastAsia="宋体"/>
          <w:lang w:eastAsia="zh-CN"/>
        </w:rPr>
      </w:pPr>
      <w:r>
        <w:rPr>
          <w:rFonts w:eastAsia="宋体" w:hint="eastAsia"/>
          <w:lang w:eastAsia="zh-CN"/>
        </w:rPr>
        <w:t xml:space="preserve">From the perspective of </w:t>
      </w:r>
      <w:r>
        <w:rPr>
          <w:rFonts w:eastAsia="宋体"/>
          <w:lang w:eastAsia="zh-CN"/>
        </w:rPr>
        <w:t>implementation</w:t>
      </w:r>
      <w:r>
        <w:rPr>
          <w:rFonts w:eastAsia="宋体" w:hint="eastAsia"/>
          <w:lang w:eastAsia="zh-CN"/>
        </w:rPr>
        <w:t>, P-UE can analyze if it</w:t>
      </w:r>
      <w:r>
        <w:rPr>
          <w:rFonts w:eastAsia="宋体"/>
          <w:lang w:eastAsia="zh-CN"/>
        </w:rPr>
        <w:t>’</w:t>
      </w:r>
      <w:r>
        <w:rPr>
          <w:rFonts w:eastAsia="宋体" w:hint="eastAsia"/>
          <w:lang w:eastAsia="zh-CN"/>
        </w:rPr>
        <w:t xml:space="preserve">s in vulnerable situation based on location info from equipped GPS and geo map in the </w:t>
      </w:r>
      <w:r>
        <w:rPr>
          <w:rFonts w:eastAsia="宋体"/>
          <w:lang w:eastAsia="zh-CN"/>
        </w:rPr>
        <w:t>application</w:t>
      </w:r>
      <w:r>
        <w:rPr>
          <w:rFonts w:eastAsia="宋体" w:hint="eastAsia"/>
          <w:lang w:eastAsia="zh-CN"/>
        </w:rPr>
        <w:t xml:space="preserve"> layer. Hence, the application layer can determine whether to enable/disable P2V/V2P operation. No AS specification impact is required. </w:t>
      </w:r>
    </w:p>
    <w:p w:rsidR="00750C9D" w:rsidRDefault="00694A80" w:rsidP="00750C9D">
      <w:pPr>
        <w:overflowPunct w:val="0"/>
        <w:autoSpaceDE w:val="0"/>
        <w:autoSpaceDN w:val="0"/>
        <w:adjustRightInd w:val="0"/>
        <w:snapToGrid w:val="0"/>
        <w:spacing w:after="120" w:line="276" w:lineRule="auto"/>
        <w:jc w:val="both"/>
        <w:rPr>
          <w:rFonts w:eastAsia="宋体"/>
          <w:lang w:eastAsia="zh-CN"/>
        </w:rPr>
      </w:pPr>
      <w:r>
        <w:rPr>
          <w:rFonts w:eastAsia="宋体" w:hint="eastAsia"/>
          <w:b/>
          <w:lang w:eastAsia="zh-CN"/>
        </w:rPr>
        <w:t xml:space="preserve">Proposal 4: For the purpose of power efficiency, the P2V/V2P operation of P-UE can be enabled only when P-UE is in vulnerable situation. The enable/disable of P2V/V2P </w:t>
      </w:r>
      <w:r>
        <w:rPr>
          <w:rFonts w:eastAsia="宋体"/>
          <w:b/>
          <w:lang w:eastAsia="zh-CN"/>
        </w:rPr>
        <w:t>operation</w:t>
      </w:r>
      <w:r>
        <w:rPr>
          <w:rFonts w:eastAsia="宋体" w:hint="eastAsia"/>
          <w:b/>
          <w:lang w:eastAsia="zh-CN"/>
        </w:rPr>
        <w:t xml:space="preserve"> can be based on P-UE</w:t>
      </w:r>
      <w:r>
        <w:rPr>
          <w:rFonts w:eastAsia="宋体"/>
          <w:b/>
          <w:lang w:eastAsia="zh-CN"/>
        </w:rPr>
        <w:t>’</w:t>
      </w:r>
      <w:r>
        <w:rPr>
          <w:rFonts w:eastAsia="宋体" w:hint="eastAsia"/>
          <w:b/>
          <w:lang w:eastAsia="zh-CN"/>
        </w:rPr>
        <w:t>s location, which is up to application layer implementation.</w:t>
      </w:r>
    </w:p>
    <w:p w:rsidR="00750C9D" w:rsidRDefault="00694A80" w:rsidP="00750C9D">
      <w:pPr>
        <w:overflowPunct w:val="0"/>
        <w:autoSpaceDE w:val="0"/>
        <w:autoSpaceDN w:val="0"/>
        <w:adjustRightInd w:val="0"/>
        <w:snapToGrid w:val="0"/>
        <w:spacing w:after="120" w:line="276" w:lineRule="auto"/>
        <w:jc w:val="both"/>
        <w:rPr>
          <w:rFonts w:eastAsia="宋体"/>
          <w:lang w:eastAsia="zh-CN"/>
        </w:rPr>
      </w:pPr>
      <w:r>
        <w:rPr>
          <w:rFonts w:eastAsia="宋体" w:hint="eastAsia"/>
        </w:rPr>
        <w:lastRenderedPageBreak/>
        <w:t>P-UE</w:t>
      </w:r>
      <w:r>
        <w:rPr>
          <w:rFonts w:eastAsia="宋体" w:hint="eastAsia"/>
          <w:lang w:eastAsia="zh-CN"/>
        </w:rPr>
        <w:t xml:space="preserve"> is</w:t>
      </w:r>
      <w:r>
        <w:rPr>
          <w:rFonts w:eastAsia="宋体" w:hint="eastAsia"/>
        </w:rPr>
        <w:t xml:space="preserve"> no need to hear </w:t>
      </w:r>
      <w:r>
        <w:rPr>
          <w:rFonts w:eastAsia="宋体" w:hint="eastAsia"/>
          <w:lang w:eastAsia="zh-CN"/>
        </w:rPr>
        <w:t>from</w:t>
      </w:r>
      <w:r>
        <w:rPr>
          <w:rFonts w:eastAsia="宋体" w:hint="eastAsia"/>
        </w:rPr>
        <w:t xml:space="preserve"> other</w:t>
      </w:r>
      <w:r>
        <w:rPr>
          <w:rFonts w:eastAsia="宋体" w:hint="eastAsia"/>
          <w:lang w:eastAsia="zh-CN"/>
        </w:rPr>
        <w:t xml:space="preserve"> P-UEs, it only needs to receive messages from vehicle UEs (and RSU)</w:t>
      </w:r>
      <w:r>
        <w:rPr>
          <w:rFonts w:eastAsia="宋体" w:hint="eastAsia"/>
        </w:rPr>
        <w:t xml:space="preserve">. </w:t>
      </w:r>
      <w:r>
        <w:rPr>
          <w:rFonts w:eastAsia="宋体" w:hint="eastAsia"/>
          <w:lang w:eastAsia="zh-CN"/>
        </w:rPr>
        <w:t>In current V2V sidelink communication, vehicle UE monitors all transmitting pools of serving cell and neighbour cells. Obviously, it is power consuming for P-UE monitoring on all these V2V transmission pools. For P-UEs with sidelink reception capability, P-UE reception needs to be optimized for the purpose of power efficiency. As we can see, the information of far away vehicles poses less risk to the P-UE, so P-UE may only need to receive V2P messages on local area. V2V transmission pools are zone based configuration, P-UE can only monitors on V2V transmission resource pools corresponding to the zone P-UE resides and nearby. Specifically, P-UE needs to receive/obtain zone configuration and V2V transmission pools, and then P-UE can calculate the zone it resides based on its geo information and zone configuration, and only monitor zone based V2V transmission pool aligned with its zone id.</w:t>
      </w:r>
    </w:p>
    <w:p w:rsidR="004F23BF" w:rsidRDefault="00694A80" w:rsidP="00750C9D">
      <w:pPr>
        <w:overflowPunct w:val="0"/>
        <w:autoSpaceDE w:val="0"/>
        <w:autoSpaceDN w:val="0"/>
        <w:adjustRightInd w:val="0"/>
        <w:snapToGrid w:val="0"/>
        <w:spacing w:after="120" w:line="276" w:lineRule="auto"/>
        <w:jc w:val="both"/>
        <w:rPr>
          <w:rFonts w:eastAsia="宋体"/>
          <w:lang w:eastAsia="zh-CN"/>
        </w:rPr>
      </w:pPr>
      <w:r>
        <w:rPr>
          <w:rFonts w:eastAsia="宋体" w:hint="eastAsia"/>
          <w:b/>
          <w:lang w:eastAsia="zh-CN"/>
        </w:rPr>
        <w:t xml:space="preserve">Proposal 5: P-UE should be (pre)configured with zone configuration for V2P messages reception for power saving. </w:t>
      </w:r>
    </w:p>
    <w:p w:rsidR="004F23BF" w:rsidRDefault="00694A80">
      <w:pPr>
        <w:pStyle w:val="1"/>
        <w:ind w:left="0"/>
        <w:jc w:val="both"/>
        <w:rPr>
          <w:rFonts w:eastAsia="宋体"/>
          <w:lang w:eastAsia="zh-CN"/>
        </w:rPr>
      </w:pPr>
      <w:bookmarkStart w:id="2" w:name="OLE_LINK2"/>
      <w:bookmarkStart w:id="3" w:name="OLE_LINK1"/>
      <w:bookmarkEnd w:id="0"/>
      <w:r>
        <w:rPr>
          <w:rFonts w:eastAsia="宋体" w:hint="eastAsia"/>
          <w:lang w:eastAsia="zh-CN"/>
        </w:rPr>
        <w:t>Conclusion</w:t>
      </w:r>
    </w:p>
    <w:p w:rsidR="004F23BF" w:rsidRDefault="00694A80" w:rsidP="00750C9D">
      <w:pPr>
        <w:overflowPunct w:val="0"/>
        <w:autoSpaceDE w:val="0"/>
        <w:autoSpaceDN w:val="0"/>
        <w:adjustRightInd w:val="0"/>
        <w:snapToGrid w:val="0"/>
        <w:spacing w:after="120" w:line="276" w:lineRule="auto"/>
        <w:jc w:val="both"/>
        <w:rPr>
          <w:rFonts w:eastAsia="宋体"/>
          <w:lang w:eastAsia="zh-CN"/>
        </w:rPr>
      </w:pPr>
      <w:r>
        <w:rPr>
          <w:rFonts w:eastAsia="宋体" w:hint="eastAsia"/>
          <w:lang w:eastAsia="zh-CN"/>
        </w:rPr>
        <w:t xml:space="preserve">In this paper, we discussed some controversial issues for support of V2P services based on the V2P email discussion and conference call, such as P2V pool configuration in broadcast/dedicated signalling, whether zone concept is used for P2V pools and </w:t>
      </w:r>
      <w:r>
        <w:rPr>
          <w:rFonts w:eastAsia="宋体"/>
          <w:lang w:eastAsia="zh-CN"/>
        </w:rPr>
        <w:t>if there is any need for AS layer mechanism for</w:t>
      </w:r>
      <w:r>
        <w:rPr>
          <w:rFonts w:eastAsia="宋体" w:hint="eastAsia"/>
          <w:lang w:eastAsia="zh-CN"/>
        </w:rPr>
        <w:t xml:space="preserve"> P-UE</w:t>
      </w:r>
      <w:r>
        <w:rPr>
          <w:rFonts w:eastAsia="宋体"/>
          <w:lang w:eastAsia="zh-CN"/>
        </w:rPr>
        <w:t xml:space="preserve"> power saving</w:t>
      </w:r>
      <w:r>
        <w:rPr>
          <w:rFonts w:eastAsia="宋体" w:hint="eastAsia"/>
          <w:lang w:eastAsia="zh-CN"/>
        </w:rPr>
        <w:t xml:space="preserve">. </w:t>
      </w:r>
      <w:r>
        <w:rPr>
          <w:rFonts w:eastAsia="宋体"/>
          <w:lang w:eastAsia="zh-CN"/>
        </w:rPr>
        <w:t>A</w:t>
      </w:r>
      <w:r>
        <w:rPr>
          <w:rFonts w:eastAsia="宋体" w:hint="eastAsia"/>
          <w:lang w:eastAsia="zh-CN"/>
        </w:rPr>
        <w:t>nd we have the following proposals:</w:t>
      </w:r>
      <w:bookmarkEnd w:id="2"/>
      <w:bookmarkEnd w:id="3"/>
    </w:p>
    <w:p w:rsidR="004F23BF" w:rsidRDefault="00694A80">
      <w:pPr>
        <w:overflowPunct w:val="0"/>
        <w:autoSpaceDE w:val="0"/>
        <w:autoSpaceDN w:val="0"/>
        <w:adjustRightInd w:val="0"/>
        <w:snapToGrid w:val="0"/>
        <w:spacing w:after="120" w:line="276" w:lineRule="auto"/>
        <w:jc w:val="both"/>
        <w:rPr>
          <w:rFonts w:eastAsia="宋体"/>
          <w:b/>
          <w:lang w:eastAsia="zh-CN"/>
        </w:rPr>
      </w:pPr>
      <w:r>
        <w:rPr>
          <w:rFonts w:eastAsia="宋体" w:hint="eastAsia"/>
          <w:b/>
          <w:lang w:eastAsia="zh-CN"/>
        </w:rPr>
        <w:t>Proposal 1: To avoid resource collision between P-UEs using random selection and P-UEs using partial sensing, it is better that a P2V pool is not allowed to have both the two permissions of random selection and partial sensing, that is P2V pool permitted for random selection is separated from P2V pool permitted for partial sensing.</w:t>
      </w:r>
    </w:p>
    <w:p w:rsidR="004F23BF" w:rsidRDefault="00694A80">
      <w:pPr>
        <w:overflowPunct w:val="0"/>
        <w:autoSpaceDE w:val="0"/>
        <w:autoSpaceDN w:val="0"/>
        <w:adjustRightInd w:val="0"/>
        <w:snapToGrid w:val="0"/>
        <w:spacing w:after="120" w:line="276" w:lineRule="auto"/>
        <w:jc w:val="both"/>
        <w:rPr>
          <w:rFonts w:eastAsia="宋体"/>
          <w:b/>
          <w:lang w:eastAsia="zh-CN"/>
        </w:rPr>
      </w:pPr>
      <w:r>
        <w:rPr>
          <w:rFonts w:eastAsia="宋体" w:hint="eastAsia"/>
          <w:b/>
          <w:lang w:eastAsia="zh-CN"/>
        </w:rPr>
        <w:t>Proposal 2: It is not necessary to use zone concept for P2V transmission resource pools.</w:t>
      </w:r>
    </w:p>
    <w:p w:rsidR="004F23BF" w:rsidRDefault="00694A80">
      <w:pPr>
        <w:overflowPunct w:val="0"/>
        <w:autoSpaceDE w:val="0"/>
        <w:autoSpaceDN w:val="0"/>
        <w:adjustRightInd w:val="0"/>
        <w:snapToGrid w:val="0"/>
        <w:spacing w:after="120" w:line="276" w:lineRule="auto"/>
        <w:jc w:val="both"/>
        <w:rPr>
          <w:rFonts w:eastAsia="宋体"/>
          <w:b/>
          <w:lang w:eastAsia="zh-CN"/>
        </w:rPr>
      </w:pPr>
      <w:r>
        <w:rPr>
          <w:rFonts w:eastAsia="宋体" w:hint="eastAsia"/>
          <w:b/>
          <w:lang w:eastAsia="zh-CN"/>
        </w:rPr>
        <w:t>Proposal 3: There is no need further preference indication on resource selection mode included in sidelink UE information when P-UE requests for P2V resources.</w:t>
      </w:r>
    </w:p>
    <w:p w:rsidR="004F23BF" w:rsidRDefault="00694A80">
      <w:pPr>
        <w:overflowPunct w:val="0"/>
        <w:autoSpaceDE w:val="0"/>
        <w:autoSpaceDN w:val="0"/>
        <w:adjustRightInd w:val="0"/>
        <w:spacing w:after="120" w:line="276" w:lineRule="auto"/>
        <w:jc w:val="both"/>
        <w:rPr>
          <w:rFonts w:eastAsia="宋体"/>
          <w:lang w:eastAsia="zh-CN"/>
        </w:rPr>
      </w:pPr>
      <w:r>
        <w:rPr>
          <w:rFonts w:eastAsia="宋体" w:hint="eastAsia"/>
          <w:b/>
          <w:lang w:eastAsia="zh-CN"/>
        </w:rPr>
        <w:t xml:space="preserve">Proposal 4: For the purpose of power efficiency, the P2V/V2P operation of P-UE can be enabled only when P-UE is in vulnerable situation. The enable/disable of P2V/V2P </w:t>
      </w:r>
      <w:r>
        <w:rPr>
          <w:rFonts w:eastAsia="宋体"/>
          <w:b/>
          <w:lang w:eastAsia="zh-CN"/>
        </w:rPr>
        <w:t>operation</w:t>
      </w:r>
      <w:r>
        <w:rPr>
          <w:rFonts w:eastAsia="宋体" w:hint="eastAsia"/>
          <w:b/>
          <w:lang w:eastAsia="zh-CN"/>
        </w:rPr>
        <w:t xml:space="preserve"> can be based on P-UE</w:t>
      </w:r>
      <w:r>
        <w:rPr>
          <w:rFonts w:eastAsia="宋体"/>
          <w:b/>
          <w:lang w:eastAsia="zh-CN"/>
        </w:rPr>
        <w:t>’</w:t>
      </w:r>
      <w:r>
        <w:rPr>
          <w:rFonts w:eastAsia="宋体" w:hint="eastAsia"/>
          <w:b/>
          <w:lang w:eastAsia="zh-CN"/>
        </w:rPr>
        <w:t>s location, which is up to application layer implementation.</w:t>
      </w:r>
    </w:p>
    <w:p w:rsidR="004F23BF" w:rsidRDefault="00694A80">
      <w:pPr>
        <w:overflowPunct w:val="0"/>
        <w:autoSpaceDE w:val="0"/>
        <w:autoSpaceDN w:val="0"/>
        <w:adjustRightInd w:val="0"/>
        <w:spacing w:line="276" w:lineRule="auto"/>
        <w:jc w:val="both"/>
        <w:rPr>
          <w:rFonts w:eastAsia="宋体"/>
          <w:lang w:eastAsia="zh-CN"/>
        </w:rPr>
      </w:pPr>
      <w:r>
        <w:rPr>
          <w:rFonts w:eastAsia="宋体" w:hint="eastAsia"/>
          <w:b/>
          <w:lang w:eastAsia="zh-CN"/>
        </w:rPr>
        <w:t>Proposal 5: P-UE should be (pre)configured with zone configuration for V2P messages reception for power saving.</w:t>
      </w:r>
    </w:p>
    <w:p w:rsidR="004F23BF" w:rsidRDefault="00694A80">
      <w:pPr>
        <w:pStyle w:val="1"/>
        <w:ind w:left="0"/>
        <w:jc w:val="both"/>
        <w:rPr>
          <w:rFonts w:eastAsiaTheme="minorEastAsia"/>
          <w:lang w:eastAsia="zh-CN"/>
        </w:rPr>
      </w:pPr>
      <w:r>
        <w:rPr>
          <w:rFonts w:eastAsiaTheme="minorEastAsia" w:hint="eastAsia"/>
          <w:lang w:eastAsia="zh-CN"/>
        </w:rPr>
        <w:t>Reference</w:t>
      </w:r>
    </w:p>
    <w:p w:rsidR="004F23BF" w:rsidRDefault="00694A80">
      <w:pPr>
        <w:rPr>
          <w:rFonts w:eastAsia="宋体"/>
          <w:lang w:eastAsia="zh-CN"/>
        </w:rPr>
      </w:pPr>
      <w:r>
        <w:rPr>
          <w:rFonts w:eastAsia="宋体" w:hint="eastAsia"/>
          <w:lang w:eastAsia="zh-CN"/>
        </w:rPr>
        <w:t xml:space="preserve">[1] R2-17xxxx, </w:t>
      </w:r>
      <w:r>
        <w:rPr>
          <w:rFonts w:eastAsia="宋体"/>
          <w:lang w:eastAsia="zh-CN"/>
        </w:rPr>
        <w:t>Summary of [96#60</w:t>
      </w:r>
      <w:proofErr w:type="gramStart"/>
      <w:r>
        <w:rPr>
          <w:rFonts w:eastAsia="宋体"/>
          <w:lang w:eastAsia="zh-CN"/>
        </w:rPr>
        <w:t>][</w:t>
      </w:r>
      <w:proofErr w:type="gramEnd"/>
      <w:r>
        <w:rPr>
          <w:rFonts w:eastAsia="宋体"/>
          <w:lang w:eastAsia="zh-CN"/>
        </w:rPr>
        <w:t xml:space="preserve">LTE/V2X] </w:t>
      </w:r>
      <w:r>
        <w:rPr>
          <w:rFonts w:eastAsia="宋体" w:hint="eastAsia"/>
          <w:lang w:eastAsia="zh-CN"/>
        </w:rPr>
        <w:t xml:space="preserve">on </w:t>
      </w:r>
      <w:r>
        <w:rPr>
          <w:rFonts w:eastAsia="宋体"/>
          <w:lang w:eastAsia="zh-CN"/>
        </w:rPr>
        <w:t>V2P</w:t>
      </w:r>
    </w:p>
    <w:p w:rsidR="004F23BF" w:rsidRDefault="00694A80">
      <w:pPr>
        <w:rPr>
          <w:rFonts w:eastAsia="宋体"/>
          <w:lang w:eastAsia="zh-CN"/>
        </w:rPr>
      </w:pPr>
      <w:r>
        <w:rPr>
          <w:rFonts w:eastAsia="宋体" w:hint="eastAsia"/>
          <w:lang w:eastAsia="zh-CN"/>
        </w:rPr>
        <w:t xml:space="preserve">[2] </w:t>
      </w:r>
      <w:r>
        <w:t>Minutes of RAN2 LTE V2X Conference call 2 (January 23rd)</w:t>
      </w:r>
    </w:p>
    <w:sectPr w:rsidR="004F23BF" w:rsidSect="004F23BF">
      <w:footerReference w:type="default" r:id="rId8"/>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3CF" w:rsidRDefault="001843CF" w:rsidP="004F23BF">
      <w:pPr>
        <w:spacing w:after="0"/>
      </w:pPr>
      <w:r>
        <w:separator/>
      </w:r>
    </w:p>
  </w:endnote>
  <w:endnote w:type="continuationSeparator" w:id="0">
    <w:p w:rsidR="001843CF" w:rsidRDefault="001843CF" w:rsidP="004F23B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KaiTi_GB2312">
    <w:altName w:val="Times New Roman"/>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3BF" w:rsidRDefault="00694A80">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3CF" w:rsidRDefault="001843CF" w:rsidP="004F23BF">
      <w:pPr>
        <w:spacing w:after="0"/>
      </w:pPr>
      <w:r>
        <w:separator/>
      </w:r>
    </w:p>
  </w:footnote>
  <w:footnote w:type="continuationSeparator" w:id="0">
    <w:p w:rsidR="001843CF" w:rsidRDefault="001843CF" w:rsidP="004F23B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0BDD5F2B"/>
    <w:lvl w:ilvl="0">
      <w:start w:val="1"/>
      <w:numFmt w:val="decimal"/>
      <w:pStyle w:val="1"/>
      <w:suff w:val="nothing"/>
      <w:lvlText w:val="%1  "/>
      <w:lvlJc w:val="left"/>
      <w:pPr>
        <w:ind w:left="1701" w:firstLine="0"/>
      </w:pPr>
      <w:rPr>
        <w:rFonts w:ascii="Arial" w:eastAsia="SimHei" w:hAnsi="Arial" w:hint="default"/>
        <w:b w:val="0"/>
        <w:i w:val="0"/>
        <w:sz w:val="36"/>
        <w:szCs w:val="36"/>
        <w:lang w:val="en-US"/>
      </w:rPr>
    </w:lvl>
    <w:lvl w:ilvl="1">
      <w:start w:val="1"/>
      <w:numFmt w:val="decimal"/>
      <w:pStyle w:val="2"/>
      <w:suff w:val="nothing"/>
      <w:lvlText w:val="%1.%2  "/>
      <w:lvlJc w:val="left"/>
      <w:pPr>
        <w:ind w:left="1985" w:firstLine="0"/>
      </w:pPr>
      <w:rPr>
        <w:rFonts w:ascii="Times New Roman" w:hAnsi="Times New Roman" w:cs="Times New Roman"/>
        <w:b w:val="0"/>
        <w:bCs w:val="0"/>
        <w:i w:val="0"/>
        <w:iCs w:val="0"/>
        <w:caps w:val="0"/>
        <w:smallCaps w:val="0"/>
        <w:strike w:val="0"/>
        <w:dstrike w:val="0"/>
        <w:outline w:val="0"/>
        <w:shadow w:val="0"/>
        <w:emboss w:val="0"/>
        <w:imprint w:val="0"/>
        <w:spacing w:val="0"/>
        <w:kern w:val="0"/>
        <w:position w:val="0"/>
        <w:u w:val="none"/>
        <w:vertAlign w:val="baseline"/>
      </w:rPr>
    </w:lvl>
    <w:lvl w:ilvl="2">
      <w:start w:val="1"/>
      <w:numFmt w:val="decimal"/>
      <w:pStyle w:val="3"/>
      <w:suff w:val="nothing"/>
      <w:lvlText w:val="%1.%2.%3  "/>
      <w:lvlJc w:val="left"/>
      <w:pPr>
        <w:ind w:left="2978" w:firstLine="0"/>
      </w:pPr>
      <w:rPr>
        <w:rFonts w:ascii="Times New Roman" w:hAnsi="Times New Roman" w:cs="Times New Roman" w:hint="default"/>
        <w:b w:val="0"/>
        <w:i w:val="0"/>
        <w:sz w:val="21"/>
        <w:szCs w:val="21"/>
      </w:rPr>
    </w:lvl>
    <w:lvl w:ilvl="3">
      <w:start w:val="1"/>
      <w:numFmt w:val="decimal"/>
      <w:pStyle w:val="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spacing w:val="0"/>
        <w:kern w:val="0"/>
        <w:position w:val="0"/>
        <w:u w:val="none"/>
        <w:vertAlign w:val="base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SimSun"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84" w:firstLine="0"/>
      </w:pPr>
      <w:rPr>
        <w:rFonts w:ascii="Arial" w:eastAsia="SimHei" w:hAnsi="Arial" w:hint="default"/>
        <w:b w:val="0"/>
        <w:i w:val="0"/>
        <w:sz w:val="18"/>
        <w:szCs w:val="18"/>
      </w:rPr>
    </w:lvl>
  </w:abstractNum>
  <w:abstractNum w:abstractNumId="1">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44DB417B"/>
    <w:multiLevelType w:val="multilevel"/>
    <w:tmpl w:val="44DB417B"/>
    <w:lvl w:ilvl="0">
      <w:start w:val="1"/>
      <w:numFmt w:val="decimal"/>
      <w:pStyle w:val="20"/>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8">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7"/>
  </w:num>
  <w:num w:numId="4">
    <w:abstractNumId w:val="4"/>
  </w:num>
  <w:num w:numId="5">
    <w:abstractNumId w:val="5"/>
  </w:num>
  <w:num w:numId="6">
    <w:abstractNumId w:val="1"/>
  </w:num>
  <w:num w:numId="7">
    <w:abstractNumId w:val="8"/>
  </w:num>
  <w:num w:numId="8">
    <w:abstractNumId w:val="6"/>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284"/>
  <w:hyphenationZone w:val="283"/>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useFELayout/>
  </w:compat>
  <w:rsids>
    <w:rsidRoot w:val="004F23BF"/>
    <w:rsid w:val="000274EF"/>
    <w:rsid w:val="000342AE"/>
    <w:rsid w:val="001843CF"/>
    <w:rsid w:val="002C60D8"/>
    <w:rsid w:val="004F23BF"/>
    <w:rsid w:val="005B29FE"/>
    <w:rsid w:val="00694A80"/>
    <w:rsid w:val="006C583E"/>
    <w:rsid w:val="00750C9D"/>
    <w:rsid w:val="00D51F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4F23BF"/>
    <w:pPr>
      <w:spacing w:after="180"/>
    </w:pPr>
    <w:rPr>
      <w:rFonts w:eastAsia="SimSun"/>
      <w:lang w:val="en-GB" w:eastAsia="en-US"/>
    </w:rPr>
  </w:style>
  <w:style w:type="paragraph" w:styleId="1">
    <w:name w:val="heading 1"/>
    <w:next w:val="a2"/>
    <w:link w:val="1Char"/>
    <w:qFormat/>
    <w:rsid w:val="004F23BF"/>
    <w:pPr>
      <w:keepNext/>
      <w:keepLines/>
      <w:numPr>
        <w:numId w:val="1"/>
      </w:numPr>
      <w:pBdr>
        <w:top w:val="single" w:sz="12" w:space="3" w:color="auto"/>
      </w:pBdr>
      <w:spacing w:before="240" w:after="180"/>
      <w:outlineLvl w:val="0"/>
    </w:pPr>
    <w:rPr>
      <w:rFonts w:ascii="Arial" w:hAnsi="Arial"/>
      <w:sz w:val="32"/>
      <w:lang w:val="en-GB" w:eastAsia="en-US"/>
    </w:rPr>
  </w:style>
  <w:style w:type="paragraph" w:styleId="2">
    <w:name w:val="heading 2"/>
    <w:basedOn w:val="1"/>
    <w:next w:val="a2"/>
    <w:link w:val="2Char"/>
    <w:qFormat/>
    <w:rsid w:val="004F23BF"/>
    <w:pPr>
      <w:numPr>
        <w:ilvl w:val="1"/>
      </w:numPr>
      <w:pBdr>
        <w:top w:val="none" w:sz="0" w:space="0" w:color="auto"/>
      </w:pBdr>
      <w:spacing w:before="180"/>
      <w:ind w:rightChars="100" w:right="100"/>
      <w:outlineLvl w:val="1"/>
    </w:pPr>
    <w:rPr>
      <w:sz w:val="28"/>
    </w:rPr>
  </w:style>
  <w:style w:type="paragraph" w:styleId="3">
    <w:name w:val="heading 3"/>
    <w:basedOn w:val="2"/>
    <w:next w:val="a2"/>
    <w:qFormat/>
    <w:rsid w:val="004F23BF"/>
    <w:pPr>
      <w:numPr>
        <w:ilvl w:val="2"/>
      </w:numPr>
      <w:spacing w:before="120"/>
      <w:ind w:left="0"/>
      <w:outlineLvl w:val="2"/>
    </w:pPr>
    <w:rPr>
      <w:sz w:val="24"/>
    </w:rPr>
  </w:style>
  <w:style w:type="paragraph" w:styleId="4">
    <w:name w:val="heading 4"/>
    <w:basedOn w:val="3"/>
    <w:next w:val="a2"/>
    <w:qFormat/>
    <w:rsid w:val="004F23BF"/>
    <w:pPr>
      <w:numPr>
        <w:ilvl w:val="3"/>
      </w:numPr>
      <w:outlineLvl w:val="3"/>
    </w:pPr>
  </w:style>
  <w:style w:type="paragraph" w:styleId="5">
    <w:name w:val="heading 5"/>
    <w:basedOn w:val="4"/>
    <w:next w:val="a2"/>
    <w:qFormat/>
    <w:rsid w:val="004F23BF"/>
    <w:pPr>
      <w:numPr>
        <w:ilvl w:val="0"/>
        <w:numId w:val="0"/>
      </w:numPr>
      <w:outlineLvl w:val="4"/>
    </w:pPr>
    <w:rPr>
      <w:sz w:val="22"/>
    </w:rPr>
  </w:style>
  <w:style w:type="paragraph" w:styleId="6">
    <w:name w:val="heading 6"/>
    <w:basedOn w:val="H6"/>
    <w:next w:val="a2"/>
    <w:qFormat/>
    <w:rsid w:val="004F23BF"/>
    <w:pPr>
      <w:outlineLvl w:val="5"/>
    </w:pPr>
  </w:style>
  <w:style w:type="paragraph" w:styleId="7">
    <w:name w:val="heading 7"/>
    <w:basedOn w:val="H6"/>
    <w:next w:val="a2"/>
    <w:qFormat/>
    <w:rsid w:val="004F23BF"/>
    <w:pPr>
      <w:outlineLvl w:val="6"/>
    </w:pPr>
  </w:style>
  <w:style w:type="paragraph" w:styleId="8">
    <w:name w:val="heading 8"/>
    <w:basedOn w:val="7"/>
    <w:next w:val="a2"/>
    <w:qFormat/>
    <w:rsid w:val="004F23BF"/>
    <w:pPr>
      <w:outlineLvl w:val="7"/>
    </w:pPr>
  </w:style>
  <w:style w:type="paragraph" w:styleId="9">
    <w:name w:val="heading 9"/>
    <w:basedOn w:val="8"/>
    <w:next w:val="a2"/>
    <w:qFormat/>
    <w:rsid w:val="004F23B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rsid w:val="004F23BF"/>
    <w:pPr>
      <w:ind w:left="1985" w:hanging="1985"/>
      <w:outlineLvl w:val="9"/>
    </w:pPr>
    <w:rPr>
      <w:sz w:val="20"/>
    </w:rPr>
  </w:style>
  <w:style w:type="paragraph" w:styleId="30">
    <w:name w:val="List 3"/>
    <w:basedOn w:val="21"/>
    <w:qFormat/>
    <w:rsid w:val="004F23BF"/>
    <w:pPr>
      <w:ind w:left="1135"/>
    </w:pPr>
  </w:style>
  <w:style w:type="paragraph" w:styleId="21">
    <w:name w:val="List 2"/>
    <w:basedOn w:val="a6"/>
    <w:qFormat/>
    <w:rsid w:val="004F23BF"/>
    <w:pPr>
      <w:ind w:left="851"/>
    </w:pPr>
  </w:style>
  <w:style w:type="paragraph" w:styleId="a6">
    <w:name w:val="List"/>
    <w:basedOn w:val="a2"/>
    <w:link w:val="Char"/>
    <w:qFormat/>
    <w:rsid w:val="004F23BF"/>
    <w:pPr>
      <w:ind w:left="704" w:hanging="420"/>
    </w:pPr>
  </w:style>
  <w:style w:type="paragraph" w:styleId="a7">
    <w:name w:val="annotation subject"/>
    <w:basedOn w:val="a8"/>
    <w:next w:val="a8"/>
    <w:semiHidden/>
    <w:qFormat/>
    <w:rsid w:val="004F23BF"/>
    <w:rPr>
      <w:b/>
      <w:bCs/>
    </w:rPr>
  </w:style>
  <w:style w:type="paragraph" w:styleId="a8">
    <w:name w:val="annotation text"/>
    <w:basedOn w:val="a2"/>
    <w:link w:val="Char0"/>
    <w:qFormat/>
    <w:rsid w:val="004F23BF"/>
  </w:style>
  <w:style w:type="paragraph" w:styleId="70">
    <w:name w:val="toc 7"/>
    <w:basedOn w:val="60"/>
    <w:next w:val="a2"/>
    <w:semiHidden/>
    <w:qFormat/>
    <w:rsid w:val="004F23BF"/>
    <w:pPr>
      <w:ind w:left="2268" w:hanging="2268"/>
    </w:pPr>
  </w:style>
  <w:style w:type="paragraph" w:styleId="60">
    <w:name w:val="toc 6"/>
    <w:basedOn w:val="50"/>
    <w:next w:val="a2"/>
    <w:semiHidden/>
    <w:qFormat/>
    <w:rsid w:val="004F23BF"/>
    <w:pPr>
      <w:ind w:left="1985" w:hanging="1985"/>
    </w:pPr>
  </w:style>
  <w:style w:type="paragraph" w:styleId="50">
    <w:name w:val="toc 5"/>
    <w:basedOn w:val="42"/>
    <w:next w:val="a2"/>
    <w:semiHidden/>
    <w:qFormat/>
    <w:rsid w:val="004F23BF"/>
    <w:pPr>
      <w:ind w:left="1701" w:hanging="1701"/>
    </w:pPr>
  </w:style>
  <w:style w:type="paragraph" w:styleId="42">
    <w:name w:val="toc 4"/>
    <w:basedOn w:val="31"/>
    <w:next w:val="a2"/>
    <w:semiHidden/>
    <w:qFormat/>
    <w:rsid w:val="004F23BF"/>
    <w:pPr>
      <w:ind w:left="1418" w:hanging="1418"/>
    </w:pPr>
  </w:style>
  <w:style w:type="paragraph" w:styleId="31">
    <w:name w:val="toc 3"/>
    <w:basedOn w:val="22"/>
    <w:next w:val="a2"/>
    <w:semiHidden/>
    <w:qFormat/>
    <w:rsid w:val="004F23BF"/>
    <w:pPr>
      <w:ind w:left="1134" w:hanging="1134"/>
    </w:pPr>
  </w:style>
  <w:style w:type="paragraph" w:styleId="22">
    <w:name w:val="toc 2"/>
    <w:basedOn w:val="10"/>
    <w:next w:val="a2"/>
    <w:semiHidden/>
    <w:qFormat/>
    <w:rsid w:val="004F23BF"/>
    <w:pPr>
      <w:keepNext w:val="0"/>
      <w:spacing w:before="0"/>
      <w:ind w:left="851" w:hanging="851"/>
    </w:pPr>
    <w:rPr>
      <w:sz w:val="20"/>
    </w:rPr>
  </w:style>
  <w:style w:type="paragraph" w:styleId="10">
    <w:name w:val="toc 1"/>
    <w:next w:val="a2"/>
    <w:semiHidden/>
    <w:qFormat/>
    <w:rsid w:val="004F23BF"/>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qFormat/>
    <w:rsid w:val="004F23BF"/>
    <w:pPr>
      <w:numPr>
        <w:numId w:val="2"/>
      </w:numPr>
      <w:tabs>
        <w:tab w:val="clear" w:pos="1418"/>
        <w:tab w:val="left" w:pos="1600"/>
      </w:tabs>
      <w:ind w:left="1543"/>
    </w:pPr>
  </w:style>
  <w:style w:type="paragraph" w:styleId="a1">
    <w:name w:val="List Number"/>
    <w:basedOn w:val="a6"/>
    <w:qFormat/>
    <w:rsid w:val="004F23BF"/>
    <w:pPr>
      <w:numPr>
        <w:numId w:val="3"/>
      </w:numPr>
    </w:pPr>
  </w:style>
  <w:style w:type="paragraph" w:styleId="a9">
    <w:name w:val="Normal Indent"/>
    <w:basedOn w:val="a2"/>
    <w:qFormat/>
    <w:rsid w:val="004F23BF"/>
    <w:pPr>
      <w:ind w:firstLineChars="200" w:firstLine="420"/>
    </w:pPr>
  </w:style>
  <w:style w:type="paragraph" w:styleId="aa">
    <w:name w:val="caption"/>
    <w:basedOn w:val="a2"/>
    <w:next w:val="a2"/>
    <w:qFormat/>
    <w:rsid w:val="004F23BF"/>
    <w:pPr>
      <w:overflowPunct w:val="0"/>
      <w:autoSpaceDE w:val="0"/>
      <w:autoSpaceDN w:val="0"/>
      <w:adjustRightInd w:val="0"/>
      <w:spacing w:before="120" w:after="120"/>
      <w:textAlignment w:val="baseline"/>
    </w:pPr>
    <w:rPr>
      <w:b/>
      <w:lang w:val="en-US"/>
    </w:rPr>
  </w:style>
  <w:style w:type="paragraph" w:styleId="ab">
    <w:name w:val="List Bullet"/>
    <w:basedOn w:val="a6"/>
    <w:qFormat/>
    <w:rsid w:val="004F23BF"/>
    <w:pPr>
      <w:ind w:left="0" w:firstLine="0"/>
    </w:pPr>
  </w:style>
  <w:style w:type="paragraph" w:styleId="ac">
    <w:name w:val="Document Map"/>
    <w:basedOn w:val="a2"/>
    <w:semiHidden/>
    <w:qFormat/>
    <w:rsid w:val="004F23BF"/>
    <w:pPr>
      <w:shd w:val="clear" w:color="auto" w:fill="000080"/>
    </w:pPr>
    <w:rPr>
      <w:rFonts w:ascii="Tahoma" w:hAnsi="Tahoma" w:cs="Tahoma"/>
    </w:rPr>
  </w:style>
  <w:style w:type="paragraph" w:styleId="ad">
    <w:name w:val="Body Text"/>
    <w:basedOn w:val="a2"/>
    <w:link w:val="Char1"/>
    <w:qFormat/>
    <w:rsid w:val="004F23BF"/>
    <w:pPr>
      <w:overflowPunct w:val="0"/>
      <w:autoSpaceDE w:val="0"/>
      <w:autoSpaceDN w:val="0"/>
      <w:adjustRightInd w:val="0"/>
      <w:textAlignment w:val="baseline"/>
    </w:pPr>
    <w:rPr>
      <w:rFonts w:eastAsia="MS Mincho"/>
    </w:rPr>
  </w:style>
  <w:style w:type="paragraph" w:styleId="80">
    <w:name w:val="toc 8"/>
    <w:basedOn w:val="10"/>
    <w:next w:val="a2"/>
    <w:semiHidden/>
    <w:qFormat/>
    <w:rsid w:val="004F23BF"/>
    <w:pPr>
      <w:spacing w:before="180"/>
      <w:ind w:left="2693" w:hanging="2693"/>
    </w:pPr>
    <w:rPr>
      <w:b/>
    </w:rPr>
  </w:style>
  <w:style w:type="paragraph" w:styleId="ae">
    <w:name w:val="Balloon Text"/>
    <w:basedOn w:val="a2"/>
    <w:semiHidden/>
    <w:qFormat/>
    <w:rsid w:val="004F23BF"/>
    <w:rPr>
      <w:rFonts w:ascii="Tahoma" w:hAnsi="Tahoma" w:cs="Tahoma"/>
      <w:sz w:val="16"/>
      <w:szCs w:val="16"/>
    </w:rPr>
  </w:style>
  <w:style w:type="paragraph" w:styleId="af">
    <w:name w:val="footer"/>
    <w:basedOn w:val="af0"/>
    <w:qFormat/>
    <w:rsid w:val="004F23BF"/>
    <w:pPr>
      <w:jc w:val="center"/>
    </w:pPr>
    <w:rPr>
      <w:i/>
    </w:rPr>
  </w:style>
  <w:style w:type="paragraph" w:styleId="af0">
    <w:name w:val="header"/>
    <w:link w:val="Char2"/>
    <w:uiPriority w:val="99"/>
    <w:qFormat/>
    <w:rsid w:val="004F23BF"/>
    <w:pPr>
      <w:widowControl w:val="0"/>
    </w:pPr>
    <w:rPr>
      <w:rFonts w:ascii="Arial" w:hAnsi="Arial"/>
      <w:b/>
      <w:sz w:val="18"/>
      <w:lang w:val="en-GB" w:eastAsia="en-US"/>
    </w:rPr>
  </w:style>
  <w:style w:type="paragraph" w:styleId="af1">
    <w:name w:val="footnote text"/>
    <w:basedOn w:val="a2"/>
    <w:semiHidden/>
    <w:qFormat/>
    <w:rsid w:val="004F23BF"/>
    <w:pPr>
      <w:keepLines/>
      <w:spacing w:after="0"/>
      <w:ind w:left="454" w:hanging="454"/>
    </w:pPr>
    <w:rPr>
      <w:sz w:val="16"/>
    </w:rPr>
  </w:style>
  <w:style w:type="paragraph" w:styleId="51">
    <w:name w:val="List 5"/>
    <w:basedOn w:val="43"/>
    <w:qFormat/>
    <w:rsid w:val="004F23BF"/>
    <w:pPr>
      <w:ind w:left="1702"/>
    </w:pPr>
  </w:style>
  <w:style w:type="paragraph" w:styleId="43">
    <w:name w:val="List 4"/>
    <w:basedOn w:val="30"/>
    <w:qFormat/>
    <w:rsid w:val="004F23BF"/>
    <w:pPr>
      <w:ind w:left="1418"/>
    </w:pPr>
  </w:style>
  <w:style w:type="paragraph" w:styleId="90">
    <w:name w:val="toc 9"/>
    <w:basedOn w:val="80"/>
    <w:next w:val="a2"/>
    <w:semiHidden/>
    <w:qFormat/>
    <w:rsid w:val="004F23BF"/>
    <w:pPr>
      <w:ind w:left="1418" w:hanging="1418"/>
    </w:pPr>
  </w:style>
  <w:style w:type="paragraph" w:styleId="11">
    <w:name w:val="index 1"/>
    <w:basedOn w:val="a2"/>
    <w:next w:val="a2"/>
    <w:semiHidden/>
    <w:qFormat/>
    <w:rsid w:val="004F23BF"/>
    <w:pPr>
      <w:keepLines/>
      <w:spacing w:after="0"/>
    </w:pPr>
  </w:style>
  <w:style w:type="paragraph" w:styleId="23">
    <w:name w:val="index 2"/>
    <w:basedOn w:val="11"/>
    <w:next w:val="a2"/>
    <w:semiHidden/>
    <w:qFormat/>
    <w:rsid w:val="004F23BF"/>
    <w:pPr>
      <w:ind w:left="284"/>
    </w:pPr>
  </w:style>
  <w:style w:type="character" w:styleId="af2">
    <w:name w:val="FollowedHyperlink"/>
    <w:basedOn w:val="a3"/>
    <w:qFormat/>
    <w:rsid w:val="004F23BF"/>
    <w:rPr>
      <w:color w:val="800080"/>
      <w:u w:val="single"/>
    </w:rPr>
  </w:style>
  <w:style w:type="character" w:styleId="af3">
    <w:name w:val="Hyperlink"/>
    <w:basedOn w:val="a3"/>
    <w:qFormat/>
    <w:rsid w:val="004F23BF"/>
    <w:rPr>
      <w:color w:val="0000FF"/>
      <w:u w:val="single"/>
    </w:rPr>
  </w:style>
  <w:style w:type="character" w:styleId="af4">
    <w:name w:val="annotation reference"/>
    <w:basedOn w:val="a3"/>
    <w:qFormat/>
    <w:rsid w:val="004F23BF"/>
    <w:rPr>
      <w:sz w:val="16"/>
    </w:rPr>
  </w:style>
  <w:style w:type="character" w:styleId="af5">
    <w:name w:val="footnote reference"/>
    <w:basedOn w:val="a3"/>
    <w:semiHidden/>
    <w:qFormat/>
    <w:rsid w:val="004F23BF"/>
    <w:rPr>
      <w:b/>
      <w:position w:val="6"/>
      <w:sz w:val="16"/>
    </w:rPr>
  </w:style>
  <w:style w:type="table" w:styleId="af6">
    <w:name w:val="Table Grid"/>
    <w:basedOn w:val="a4"/>
    <w:uiPriority w:val="59"/>
    <w:qFormat/>
    <w:rsid w:val="004F23BF"/>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Light Grid Accent 5"/>
    <w:basedOn w:val="a4"/>
    <w:uiPriority w:val="62"/>
    <w:qFormat/>
    <w:rsid w:val="004F23BF"/>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List 2 Accent 5"/>
    <w:basedOn w:val="a4"/>
    <w:uiPriority w:val="66"/>
    <w:qFormat/>
    <w:rsid w:val="004F23BF"/>
    <w:rPr>
      <w:rFonts w:ascii="Cambria" w:eastAsia="宋体"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ZT">
    <w:name w:val="ZT"/>
    <w:qFormat/>
    <w:rsid w:val="004F23BF"/>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4F23BF"/>
    <w:pPr>
      <w:framePr w:wrap="notBeside" w:vAnchor="page" w:hAnchor="margin" w:xAlign="center" w:y="6805"/>
      <w:widowControl w:val="0"/>
    </w:pPr>
    <w:rPr>
      <w:rFonts w:ascii="Arial" w:hAnsi="Arial"/>
      <w:lang w:val="en-GB" w:eastAsia="en-US"/>
    </w:rPr>
  </w:style>
  <w:style w:type="character" w:customStyle="1" w:styleId="1Char">
    <w:name w:val="标题 1 Char"/>
    <w:basedOn w:val="a3"/>
    <w:link w:val="1"/>
    <w:qFormat/>
    <w:rsid w:val="004F23BF"/>
    <w:rPr>
      <w:rFonts w:ascii="Arial" w:hAnsi="Arial"/>
      <w:sz w:val="32"/>
      <w:lang w:val="en-GB" w:eastAsia="en-US"/>
    </w:rPr>
  </w:style>
  <w:style w:type="paragraph" w:customStyle="1" w:styleId="TAH">
    <w:name w:val="TAH"/>
    <w:basedOn w:val="TAC"/>
    <w:qFormat/>
    <w:rsid w:val="004F23BF"/>
    <w:rPr>
      <w:b/>
    </w:rPr>
  </w:style>
  <w:style w:type="paragraph" w:customStyle="1" w:styleId="TAC">
    <w:name w:val="TAC"/>
    <w:basedOn w:val="TAL"/>
    <w:qFormat/>
    <w:rsid w:val="004F23BF"/>
    <w:pPr>
      <w:jc w:val="center"/>
    </w:pPr>
  </w:style>
  <w:style w:type="paragraph" w:customStyle="1" w:styleId="TAL">
    <w:name w:val="TAL"/>
    <w:basedOn w:val="a2"/>
    <w:link w:val="TALCar"/>
    <w:qFormat/>
    <w:rsid w:val="004F23BF"/>
    <w:pPr>
      <w:keepNext/>
      <w:keepLines/>
      <w:spacing w:after="0"/>
    </w:pPr>
    <w:rPr>
      <w:rFonts w:ascii="Arial" w:hAnsi="Arial"/>
      <w:sz w:val="18"/>
    </w:rPr>
  </w:style>
  <w:style w:type="paragraph" w:customStyle="1" w:styleId="TF">
    <w:name w:val="TF"/>
    <w:basedOn w:val="TH"/>
    <w:link w:val="TFChar"/>
    <w:qFormat/>
    <w:rsid w:val="004F23BF"/>
    <w:pPr>
      <w:keepNext w:val="0"/>
      <w:spacing w:before="0" w:after="240"/>
    </w:pPr>
  </w:style>
  <w:style w:type="paragraph" w:customStyle="1" w:styleId="TH">
    <w:name w:val="TH"/>
    <w:basedOn w:val="a2"/>
    <w:link w:val="THChar"/>
    <w:qFormat/>
    <w:rsid w:val="004F23BF"/>
    <w:pPr>
      <w:keepNext/>
      <w:keepLines/>
      <w:spacing w:before="60"/>
      <w:jc w:val="center"/>
    </w:pPr>
    <w:rPr>
      <w:rFonts w:ascii="Arial" w:hAnsi="Arial"/>
      <w:b/>
    </w:rPr>
  </w:style>
  <w:style w:type="paragraph" w:customStyle="1" w:styleId="NO">
    <w:name w:val="NO"/>
    <w:basedOn w:val="a2"/>
    <w:link w:val="NOChar"/>
    <w:qFormat/>
    <w:rsid w:val="004F23BF"/>
    <w:pPr>
      <w:keepLines/>
      <w:ind w:left="1135" w:hanging="851"/>
    </w:pPr>
  </w:style>
  <w:style w:type="character" w:customStyle="1" w:styleId="NOChar">
    <w:name w:val="NO Char"/>
    <w:basedOn w:val="a3"/>
    <w:link w:val="NO"/>
    <w:qFormat/>
    <w:rsid w:val="004F23BF"/>
    <w:rPr>
      <w:lang w:val="en-GB" w:eastAsia="en-US" w:bidi="ar-SA"/>
    </w:rPr>
  </w:style>
  <w:style w:type="paragraph" w:customStyle="1" w:styleId="EX">
    <w:name w:val="EX"/>
    <w:basedOn w:val="a2"/>
    <w:qFormat/>
    <w:rsid w:val="004F23BF"/>
    <w:pPr>
      <w:keepLines/>
      <w:ind w:left="1702" w:hanging="1418"/>
    </w:pPr>
  </w:style>
  <w:style w:type="paragraph" w:customStyle="1" w:styleId="FP">
    <w:name w:val="FP"/>
    <w:basedOn w:val="a2"/>
    <w:qFormat/>
    <w:rsid w:val="004F23BF"/>
    <w:pPr>
      <w:spacing w:after="0"/>
    </w:pPr>
  </w:style>
  <w:style w:type="paragraph" w:customStyle="1" w:styleId="LD">
    <w:name w:val="LD"/>
    <w:qFormat/>
    <w:rsid w:val="004F23BF"/>
    <w:pPr>
      <w:keepNext/>
      <w:keepLines/>
      <w:spacing w:line="180" w:lineRule="exact"/>
    </w:pPr>
    <w:rPr>
      <w:rFonts w:ascii="MS LineDraw" w:hAnsi="MS LineDraw"/>
      <w:lang w:val="en-GB" w:eastAsia="en-US"/>
    </w:rPr>
  </w:style>
  <w:style w:type="paragraph" w:customStyle="1" w:styleId="NW">
    <w:name w:val="NW"/>
    <w:basedOn w:val="NO"/>
    <w:qFormat/>
    <w:rsid w:val="004F23BF"/>
    <w:pPr>
      <w:spacing w:after="0"/>
    </w:pPr>
  </w:style>
  <w:style w:type="paragraph" w:customStyle="1" w:styleId="EW">
    <w:name w:val="EW"/>
    <w:basedOn w:val="EX"/>
    <w:qFormat/>
    <w:rsid w:val="004F23BF"/>
    <w:pPr>
      <w:spacing w:after="0"/>
    </w:pPr>
  </w:style>
  <w:style w:type="paragraph" w:customStyle="1" w:styleId="20">
    <w:name w:val="编号2"/>
    <w:basedOn w:val="a2"/>
    <w:qFormat/>
    <w:rsid w:val="004F23BF"/>
    <w:pPr>
      <w:numPr>
        <w:numId w:val="4"/>
      </w:numPr>
      <w:tabs>
        <w:tab w:val="clear" w:pos="840"/>
        <w:tab w:val="left" w:pos="704"/>
      </w:tabs>
      <w:ind w:left="704" w:hanging="420"/>
    </w:pPr>
    <w:rPr>
      <w:lang w:eastAsia="zh-CN"/>
    </w:rPr>
  </w:style>
  <w:style w:type="paragraph" w:customStyle="1" w:styleId="Reference">
    <w:name w:val="Reference"/>
    <w:basedOn w:val="a2"/>
    <w:qFormat/>
    <w:rsid w:val="004F23BF"/>
    <w:pPr>
      <w:numPr>
        <w:numId w:val="5"/>
      </w:numPr>
      <w:overflowPunct w:val="0"/>
      <w:autoSpaceDE w:val="0"/>
      <w:autoSpaceDN w:val="0"/>
      <w:adjustRightInd w:val="0"/>
      <w:spacing w:after="120"/>
      <w:textAlignment w:val="baseline"/>
    </w:pPr>
    <w:rPr>
      <w:sz w:val="22"/>
      <w:lang w:eastAsia="zh-CN"/>
    </w:rPr>
  </w:style>
  <w:style w:type="paragraph" w:customStyle="1" w:styleId="EQ">
    <w:name w:val="EQ"/>
    <w:basedOn w:val="a2"/>
    <w:next w:val="a2"/>
    <w:qFormat/>
    <w:rsid w:val="004F23BF"/>
    <w:pPr>
      <w:keepLines/>
      <w:tabs>
        <w:tab w:val="center" w:pos="4536"/>
        <w:tab w:val="right" w:pos="9072"/>
      </w:tabs>
    </w:pPr>
  </w:style>
  <w:style w:type="paragraph" w:customStyle="1" w:styleId="NF">
    <w:name w:val="NF"/>
    <w:basedOn w:val="NO"/>
    <w:qFormat/>
    <w:rsid w:val="004F23BF"/>
    <w:pPr>
      <w:keepNext/>
      <w:spacing w:after="0"/>
    </w:pPr>
    <w:rPr>
      <w:rFonts w:ascii="Arial" w:hAnsi="Arial"/>
      <w:sz w:val="18"/>
    </w:rPr>
  </w:style>
  <w:style w:type="paragraph" w:customStyle="1" w:styleId="PL">
    <w:name w:val="PL"/>
    <w:link w:val="PLChar"/>
    <w:qFormat/>
    <w:rsid w:val="004F2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4F23BF"/>
    <w:pPr>
      <w:jc w:val="right"/>
    </w:pPr>
  </w:style>
  <w:style w:type="paragraph" w:customStyle="1" w:styleId="TAN">
    <w:name w:val="TAN"/>
    <w:basedOn w:val="TAL"/>
    <w:rsid w:val="004F23BF"/>
    <w:pPr>
      <w:ind w:left="851" w:hanging="851"/>
    </w:pPr>
  </w:style>
  <w:style w:type="paragraph" w:customStyle="1" w:styleId="ZA">
    <w:name w:val="ZA"/>
    <w:rsid w:val="004F23B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4F23B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4F23BF"/>
    <w:pPr>
      <w:framePr w:wrap="notBeside" w:vAnchor="page" w:hAnchor="margin" w:y="15764"/>
      <w:widowControl w:val="0"/>
    </w:pPr>
    <w:rPr>
      <w:rFonts w:ascii="Arial" w:hAnsi="Arial"/>
      <w:sz w:val="32"/>
      <w:lang w:val="en-GB" w:eastAsia="en-US"/>
    </w:rPr>
  </w:style>
  <w:style w:type="paragraph" w:customStyle="1" w:styleId="ZU">
    <w:name w:val="ZU"/>
    <w:qFormat/>
    <w:rsid w:val="004F23B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4F23BF"/>
    <w:pPr>
      <w:framePr w:wrap="notBeside" w:y="16161"/>
    </w:pPr>
  </w:style>
  <w:style w:type="character" w:customStyle="1" w:styleId="ZGSM">
    <w:name w:val="ZGSM"/>
    <w:qFormat/>
    <w:rsid w:val="004F23BF"/>
  </w:style>
  <w:style w:type="paragraph" w:customStyle="1" w:styleId="ZG">
    <w:name w:val="ZG"/>
    <w:qFormat/>
    <w:rsid w:val="004F23BF"/>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4F23BF"/>
    <w:rPr>
      <w:color w:val="FF0000"/>
    </w:rPr>
  </w:style>
  <w:style w:type="character" w:customStyle="1" w:styleId="EditorsNoteChar">
    <w:name w:val="Editor's Note Char"/>
    <w:basedOn w:val="a3"/>
    <w:link w:val="EditorsNote"/>
    <w:qFormat/>
    <w:rsid w:val="004F23BF"/>
    <w:rPr>
      <w:color w:val="FF0000"/>
      <w:lang w:val="en-GB" w:eastAsia="en-US" w:bidi="ar-SA"/>
    </w:rPr>
  </w:style>
  <w:style w:type="character" w:customStyle="1" w:styleId="af7">
    <w:name w:val="样式 宋体 蓝色"/>
    <w:basedOn w:val="a3"/>
    <w:qFormat/>
    <w:rsid w:val="004F23BF"/>
    <w:rPr>
      <w:rFonts w:ascii="Times New Roman" w:eastAsia="SimSun" w:hAnsi="Times New Roman"/>
      <w:color w:val="0000FF"/>
    </w:rPr>
  </w:style>
  <w:style w:type="paragraph" w:customStyle="1" w:styleId="MSMincho">
    <w:name w:val="样式 列表 + (西文) MS Mincho"/>
    <w:basedOn w:val="a6"/>
    <w:link w:val="MSMinchoChar"/>
    <w:qFormat/>
    <w:rsid w:val="004F23BF"/>
  </w:style>
  <w:style w:type="character" w:customStyle="1" w:styleId="Char">
    <w:name w:val="列表 Char"/>
    <w:basedOn w:val="a3"/>
    <w:link w:val="a6"/>
    <w:qFormat/>
    <w:rsid w:val="004F23BF"/>
    <w:rPr>
      <w:rFonts w:eastAsia="SimSun"/>
      <w:lang w:val="en-GB" w:eastAsia="en-US" w:bidi="ar-SA"/>
    </w:rPr>
  </w:style>
  <w:style w:type="character" w:customStyle="1" w:styleId="MSMinchoChar">
    <w:name w:val="样式 列表 + (西文) MS Mincho Char"/>
    <w:basedOn w:val="Char"/>
    <w:link w:val="MSMincho"/>
    <w:qFormat/>
    <w:rsid w:val="004F23BF"/>
  </w:style>
  <w:style w:type="paragraph" w:customStyle="1" w:styleId="B4">
    <w:name w:val="B4"/>
    <w:basedOn w:val="43"/>
    <w:link w:val="B4Char"/>
    <w:qFormat/>
    <w:rsid w:val="004F23BF"/>
  </w:style>
  <w:style w:type="character" w:customStyle="1" w:styleId="B4Char">
    <w:name w:val="B4 Char"/>
    <w:basedOn w:val="a3"/>
    <w:link w:val="B4"/>
    <w:qFormat/>
    <w:rsid w:val="004F23BF"/>
    <w:rPr>
      <w:lang w:val="en-GB" w:eastAsia="en-US" w:bidi="ar-SA"/>
    </w:rPr>
  </w:style>
  <w:style w:type="paragraph" w:customStyle="1" w:styleId="B5">
    <w:name w:val="B5"/>
    <w:basedOn w:val="51"/>
    <w:qFormat/>
    <w:rsid w:val="004F23BF"/>
  </w:style>
  <w:style w:type="paragraph" w:customStyle="1" w:styleId="ZTD">
    <w:name w:val="ZTD"/>
    <w:basedOn w:val="ZB"/>
    <w:qFormat/>
    <w:rsid w:val="004F23BF"/>
    <w:pPr>
      <w:framePr w:hRule="auto" w:wrap="notBeside" w:y="852"/>
    </w:pPr>
    <w:rPr>
      <w:i w:val="0"/>
      <w:sz w:val="40"/>
    </w:rPr>
  </w:style>
  <w:style w:type="paragraph" w:customStyle="1" w:styleId="CRCoverPage">
    <w:name w:val="CR Cover Page"/>
    <w:qFormat/>
    <w:rsid w:val="004F23BF"/>
    <w:pPr>
      <w:spacing w:after="120"/>
    </w:pPr>
    <w:rPr>
      <w:rFonts w:ascii="Arial" w:hAnsi="Arial"/>
      <w:lang w:val="en-GB" w:eastAsia="en-US"/>
    </w:rPr>
  </w:style>
  <w:style w:type="paragraph" w:customStyle="1" w:styleId="tdoc-header">
    <w:name w:val="tdoc-header"/>
    <w:qFormat/>
    <w:rsid w:val="004F23BF"/>
    <w:rPr>
      <w:rFonts w:ascii="Arial" w:hAnsi="Arial"/>
      <w:sz w:val="24"/>
      <w:lang w:val="en-GB" w:eastAsia="en-US"/>
    </w:rPr>
  </w:style>
  <w:style w:type="paragraph" w:customStyle="1" w:styleId="ZchnZchn">
    <w:name w:val="Zchn Zchn"/>
    <w:semiHidden/>
    <w:qFormat/>
    <w:rsid w:val="004F23BF"/>
    <w:pPr>
      <w:keepNext/>
      <w:tabs>
        <w:tab w:val="left"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qFormat/>
    <w:rsid w:val="004F23BF"/>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2"/>
    <w:qFormat/>
    <w:rsid w:val="004F23BF"/>
    <w:pPr>
      <w:widowControl w:val="0"/>
      <w:autoSpaceDE w:val="0"/>
      <w:autoSpaceDN w:val="0"/>
      <w:adjustRightInd w:val="0"/>
      <w:spacing w:afterLines="50"/>
      <w:jc w:val="both"/>
    </w:pPr>
    <w:rPr>
      <w:lang w:val="en-US" w:eastAsia="zh-CN"/>
    </w:rPr>
  </w:style>
  <w:style w:type="character" w:customStyle="1" w:styleId="TALCar">
    <w:name w:val="TAL Car"/>
    <w:basedOn w:val="a3"/>
    <w:link w:val="TAL"/>
    <w:qFormat/>
    <w:rsid w:val="004F23BF"/>
    <w:rPr>
      <w:rFonts w:ascii="Arial" w:hAnsi="Arial"/>
      <w:sz w:val="18"/>
      <w:lang w:val="en-GB" w:eastAsia="en-US" w:bidi="ar-SA"/>
    </w:rPr>
  </w:style>
  <w:style w:type="paragraph" w:customStyle="1" w:styleId="00BodyText">
    <w:name w:val="00 BodyText"/>
    <w:basedOn w:val="a2"/>
    <w:qFormat/>
    <w:rsid w:val="004F23BF"/>
    <w:pPr>
      <w:spacing w:after="220"/>
    </w:pPr>
    <w:rPr>
      <w:rFonts w:ascii="Arial" w:hAnsi="Arial"/>
      <w:sz w:val="22"/>
      <w:lang w:val="en-US"/>
    </w:rPr>
  </w:style>
  <w:style w:type="character" w:customStyle="1" w:styleId="TALCharCharChar">
    <w:name w:val="TAL Char Char Char"/>
    <w:basedOn w:val="a3"/>
    <w:link w:val="TALCharChar"/>
    <w:qFormat/>
    <w:rsid w:val="004F23BF"/>
    <w:rPr>
      <w:rFonts w:ascii="Arial" w:hAnsi="Arial"/>
      <w:sz w:val="18"/>
      <w:lang w:val="en-GB" w:eastAsia="en-US" w:bidi="ar-SA"/>
    </w:rPr>
  </w:style>
  <w:style w:type="paragraph" w:customStyle="1" w:styleId="af8">
    <w:name w:val="样式 图表标题 + (中文) 宋体"/>
    <w:basedOn w:val="af9"/>
    <w:qFormat/>
    <w:rsid w:val="004F23BF"/>
    <w:rPr>
      <w:rFonts w:eastAsia="Arial"/>
    </w:rPr>
  </w:style>
  <w:style w:type="paragraph" w:customStyle="1" w:styleId="af9">
    <w:name w:val="图表标题"/>
    <w:basedOn w:val="a2"/>
    <w:next w:val="a2"/>
    <w:qFormat/>
    <w:rsid w:val="004F23BF"/>
    <w:pPr>
      <w:spacing w:before="60" w:after="60"/>
      <w:jc w:val="center"/>
    </w:pPr>
    <w:rPr>
      <w:rFonts w:ascii="Arial" w:eastAsia="Batang" w:hAnsi="Arial" w:cs="SimSun"/>
    </w:rPr>
  </w:style>
  <w:style w:type="character" w:customStyle="1" w:styleId="PLChar">
    <w:name w:val="PL Char"/>
    <w:basedOn w:val="a3"/>
    <w:link w:val="PL"/>
    <w:qFormat/>
    <w:rsid w:val="004F23BF"/>
    <w:rPr>
      <w:rFonts w:ascii="Courier New" w:hAnsi="Courier New"/>
      <w:sz w:val="16"/>
      <w:lang w:val="en-GB" w:eastAsia="en-US" w:bidi="ar-SA"/>
    </w:rPr>
  </w:style>
  <w:style w:type="paragraph" w:customStyle="1" w:styleId="3CharChar">
    <w:name w:val="(文字) (文字)3 Char Char (文字) (文字)"/>
    <w:basedOn w:val="a2"/>
    <w:qFormat/>
    <w:rsid w:val="004F23BF"/>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qFormat/>
    <w:rsid w:val="004F23BF"/>
    <w:pPr>
      <w:tabs>
        <w:tab w:val="center" w:pos="4820"/>
        <w:tab w:val="right" w:pos="9640"/>
      </w:tabs>
    </w:pPr>
    <w:rPr>
      <w:lang w:val="en-US"/>
    </w:rPr>
  </w:style>
  <w:style w:type="paragraph" w:customStyle="1" w:styleId="CharCharChar">
    <w:name w:val="Char Char Char"/>
    <w:basedOn w:val="a2"/>
    <w:semiHidden/>
    <w:qFormat/>
    <w:rsid w:val="004F23BF"/>
    <w:pPr>
      <w:spacing w:after="160" w:line="240" w:lineRule="exact"/>
    </w:pPr>
    <w:rPr>
      <w:rFonts w:ascii="Arial" w:hAnsi="Arial" w:cs="Arial"/>
      <w:color w:val="0000FF"/>
      <w:kern w:val="2"/>
      <w:lang w:val="en-US" w:eastAsia="zh-CN"/>
    </w:rPr>
  </w:style>
  <w:style w:type="paragraph" w:customStyle="1" w:styleId="memoheader">
    <w:name w:val="memo header"/>
    <w:basedOn w:val="a2"/>
    <w:qFormat/>
    <w:rsid w:val="004F23BF"/>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4F23BF"/>
    <w:pPr>
      <w:ind w:left="568" w:hanging="284"/>
    </w:pPr>
    <w:rPr>
      <w:rFonts w:eastAsia="MS Mincho"/>
      <w:lang w:eastAsia="ja-JP"/>
    </w:rPr>
  </w:style>
  <w:style w:type="character" w:customStyle="1" w:styleId="B1Char1">
    <w:name w:val="B1 Char1"/>
    <w:basedOn w:val="a3"/>
    <w:link w:val="B1"/>
    <w:qFormat/>
    <w:rsid w:val="004F23BF"/>
    <w:rPr>
      <w:rFonts w:eastAsia="MS Mincho"/>
      <w:lang w:val="en-GB" w:eastAsia="ja-JP" w:bidi="ar-SA"/>
    </w:rPr>
  </w:style>
  <w:style w:type="character" w:customStyle="1" w:styleId="afa">
    <w:name w:val="首标题"/>
    <w:basedOn w:val="a3"/>
    <w:qFormat/>
    <w:rsid w:val="004F23BF"/>
    <w:rPr>
      <w:rFonts w:ascii="Arial" w:eastAsia="SimSun" w:hAnsi="Arial"/>
      <w:sz w:val="24"/>
    </w:rPr>
  </w:style>
  <w:style w:type="paragraph" w:customStyle="1" w:styleId="40">
    <w:name w:val="标题4"/>
    <w:basedOn w:val="a2"/>
    <w:qFormat/>
    <w:rsid w:val="004F23BF"/>
    <w:pPr>
      <w:numPr>
        <w:numId w:val="6"/>
      </w:numPr>
    </w:pPr>
  </w:style>
  <w:style w:type="paragraph" w:customStyle="1" w:styleId="a">
    <w:name w:val="插图题注"/>
    <w:basedOn w:val="a2"/>
    <w:qFormat/>
    <w:rsid w:val="004F23BF"/>
    <w:pPr>
      <w:numPr>
        <w:ilvl w:val="7"/>
        <w:numId w:val="1"/>
      </w:numPr>
    </w:pPr>
  </w:style>
  <w:style w:type="paragraph" w:customStyle="1" w:styleId="a0">
    <w:name w:val="表格题注"/>
    <w:basedOn w:val="a2"/>
    <w:qFormat/>
    <w:rsid w:val="004F23BF"/>
    <w:pPr>
      <w:numPr>
        <w:ilvl w:val="8"/>
        <w:numId w:val="1"/>
      </w:numPr>
    </w:pPr>
  </w:style>
  <w:style w:type="character" w:customStyle="1" w:styleId="THChar">
    <w:name w:val="TH Char"/>
    <w:basedOn w:val="a3"/>
    <w:link w:val="TH"/>
    <w:qFormat/>
    <w:rsid w:val="004F23BF"/>
    <w:rPr>
      <w:rFonts w:ascii="Arial" w:eastAsia="SimSun" w:hAnsi="Arial"/>
      <w:b/>
      <w:lang w:val="en-GB" w:eastAsia="en-US" w:bidi="ar-SA"/>
    </w:rPr>
  </w:style>
  <w:style w:type="paragraph" w:customStyle="1" w:styleId="CharChar">
    <w:name w:val="Char Char"/>
    <w:semiHidden/>
    <w:qFormat/>
    <w:rsid w:val="004F23BF"/>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qFormat/>
    <w:rsid w:val="004F23BF"/>
    <w:pPr>
      <w:keepNext/>
      <w:tabs>
        <w:tab w:val="left"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2">
    <w:name w:val="样式1"/>
    <w:basedOn w:val="a2"/>
    <w:qFormat/>
    <w:rsid w:val="004F23BF"/>
  </w:style>
  <w:style w:type="character" w:customStyle="1" w:styleId="2Char">
    <w:name w:val="标题 2 Char"/>
    <w:basedOn w:val="1Char"/>
    <w:link w:val="2"/>
    <w:qFormat/>
    <w:rsid w:val="004F23BF"/>
    <w:rPr>
      <w:sz w:val="28"/>
    </w:rPr>
  </w:style>
  <w:style w:type="paragraph" w:customStyle="1" w:styleId="CharChar1CharCharCharChar1CharCharCharChar">
    <w:name w:val="Char Char1 Char Char Char Char1 Char Char Char Char"/>
    <w:basedOn w:val="a2"/>
    <w:qFormat/>
    <w:rsid w:val="004F23BF"/>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c"/>
    <w:qFormat/>
    <w:rsid w:val="004F23BF"/>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rsid w:val="004F23BF"/>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qFormat/>
    <w:rsid w:val="004F23BF"/>
  </w:style>
  <w:style w:type="character" w:customStyle="1" w:styleId="TALChar">
    <w:name w:val="TAL Char"/>
    <w:basedOn w:val="a3"/>
    <w:qFormat/>
    <w:rsid w:val="004F23BF"/>
    <w:rPr>
      <w:rFonts w:ascii="Arial" w:eastAsia="SimSun" w:hAnsi="Arial"/>
      <w:sz w:val="18"/>
      <w:lang w:val="en-GB" w:eastAsia="en-GB"/>
    </w:rPr>
  </w:style>
  <w:style w:type="paragraph" w:customStyle="1" w:styleId="TALLeft1cm">
    <w:name w:val="TAL + Left:  1 cm"/>
    <w:basedOn w:val="TAL"/>
    <w:qFormat/>
    <w:rsid w:val="004F23BF"/>
    <w:pPr>
      <w:overflowPunct w:val="0"/>
      <w:autoSpaceDE w:val="0"/>
      <w:autoSpaceDN w:val="0"/>
      <w:adjustRightInd w:val="0"/>
      <w:ind w:left="567"/>
      <w:textAlignment w:val="baseline"/>
    </w:pPr>
    <w:rPr>
      <w:lang w:eastAsia="en-GB"/>
    </w:rPr>
  </w:style>
  <w:style w:type="paragraph" w:customStyle="1" w:styleId="13">
    <w:name w:val="列出段落1"/>
    <w:basedOn w:val="a2"/>
    <w:uiPriority w:val="34"/>
    <w:qFormat/>
    <w:rsid w:val="004F23BF"/>
    <w:pPr>
      <w:spacing w:after="0"/>
      <w:ind w:firstLineChars="200" w:firstLine="420"/>
    </w:pPr>
    <w:rPr>
      <w:sz w:val="24"/>
      <w:szCs w:val="24"/>
      <w:lang w:val="en-US" w:eastAsia="zh-CN"/>
    </w:rPr>
  </w:style>
  <w:style w:type="character" w:customStyle="1" w:styleId="Char1">
    <w:name w:val="正文文本 Char"/>
    <w:basedOn w:val="a3"/>
    <w:link w:val="ad"/>
    <w:qFormat/>
    <w:rsid w:val="004F23BF"/>
    <w:rPr>
      <w:lang w:val="en-GB" w:eastAsia="en-US"/>
    </w:rPr>
  </w:style>
  <w:style w:type="paragraph" w:customStyle="1" w:styleId="B2">
    <w:name w:val="B2"/>
    <w:basedOn w:val="21"/>
    <w:link w:val="B2Char"/>
    <w:qFormat/>
    <w:rsid w:val="004F23BF"/>
    <w:pPr>
      <w:overflowPunct w:val="0"/>
      <w:autoSpaceDE w:val="0"/>
      <w:autoSpaceDN w:val="0"/>
      <w:adjustRightInd w:val="0"/>
      <w:ind w:hanging="284"/>
      <w:textAlignment w:val="baseline"/>
    </w:pPr>
    <w:rPr>
      <w:rFonts w:eastAsia="宋体"/>
      <w:lang w:eastAsia="ja-JP"/>
    </w:rPr>
  </w:style>
  <w:style w:type="character" w:customStyle="1" w:styleId="B2Char">
    <w:name w:val="B2 Char"/>
    <w:basedOn w:val="a3"/>
    <w:link w:val="B2"/>
    <w:qFormat/>
    <w:rsid w:val="004F23BF"/>
    <w:rPr>
      <w:rFonts w:eastAsia="宋体"/>
      <w:lang w:val="en-GB" w:eastAsia="ja-JP"/>
    </w:rPr>
  </w:style>
  <w:style w:type="character" w:customStyle="1" w:styleId="B1Char">
    <w:name w:val="B1 Char"/>
    <w:qFormat/>
    <w:rsid w:val="004F23BF"/>
    <w:rPr>
      <w:lang w:val="en-GB"/>
    </w:rPr>
  </w:style>
  <w:style w:type="character" w:customStyle="1" w:styleId="Char0">
    <w:name w:val="批注文字 Char"/>
    <w:link w:val="a8"/>
    <w:qFormat/>
    <w:rsid w:val="004F23BF"/>
    <w:rPr>
      <w:rFonts w:eastAsia="SimSun"/>
      <w:lang w:val="en-GB" w:eastAsia="en-US"/>
    </w:rPr>
  </w:style>
  <w:style w:type="table" w:customStyle="1" w:styleId="-11">
    <w:name w:val="浅色底纹 - 强调文字颜色 11"/>
    <w:basedOn w:val="a4"/>
    <w:uiPriority w:val="60"/>
    <w:qFormat/>
    <w:rsid w:val="004F23BF"/>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a9"/>
    <w:qFormat/>
    <w:rsid w:val="004F23BF"/>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basedOn w:val="a3"/>
    <w:qFormat/>
    <w:rsid w:val="004F23BF"/>
    <w:rPr>
      <w:rFonts w:eastAsia="MS Mincho"/>
      <w:lang w:val="en-GB" w:eastAsia="en-US"/>
    </w:rPr>
  </w:style>
  <w:style w:type="paragraph" w:customStyle="1" w:styleId="references">
    <w:name w:val="references"/>
    <w:uiPriority w:val="99"/>
    <w:qFormat/>
    <w:rsid w:val="004F23BF"/>
    <w:pPr>
      <w:numPr>
        <w:numId w:val="8"/>
      </w:numPr>
      <w:spacing w:after="50" w:line="180" w:lineRule="exact"/>
      <w:jc w:val="both"/>
    </w:pPr>
    <w:rPr>
      <w:sz w:val="16"/>
      <w:szCs w:val="16"/>
      <w:lang w:eastAsia="en-US"/>
    </w:rPr>
  </w:style>
  <w:style w:type="character" w:customStyle="1" w:styleId="Char2">
    <w:name w:val="页眉 Char"/>
    <w:link w:val="af0"/>
    <w:uiPriority w:val="99"/>
    <w:qFormat/>
    <w:rsid w:val="004F23BF"/>
    <w:rPr>
      <w:rFonts w:ascii="Arial" w:hAnsi="Arial"/>
      <w:b/>
      <w:sz w:val="18"/>
      <w:lang w:val="en-GB" w:eastAsia="en-US" w:bidi="ar-SA"/>
    </w:rPr>
  </w:style>
  <w:style w:type="paragraph" w:customStyle="1" w:styleId="Doc-text2">
    <w:name w:val="Doc-text2"/>
    <w:basedOn w:val="a2"/>
    <w:link w:val="Doc-text2Char"/>
    <w:qFormat/>
    <w:rsid w:val="004F23B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F23BF"/>
    <w:rPr>
      <w:rFonts w:ascii="Arial" w:hAnsi="Arial"/>
      <w:szCs w:val="24"/>
      <w:lang w:val="en-GB" w:eastAsia="en-GB"/>
    </w:rPr>
  </w:style>
  <w:style w:type="character" w:customStyle="1" w:styleId="TFChar">
    <w:name w:val="TF Char"/>
    <w:link w:val="TF"/>
    <w:qFormat/>
    <w:rsid w:val="004F23BF"/>
    <w:rPr>
      <w:rFonts w:ascii="Arial" w:eastAsia="SimSun" w:hAnsi="Arial"/>
      <w:b/>
      <w:lang w:val="en-GB" w:eastAsia="en-US"/>
    </w:rPr>
  </w:style>
  <w:style w:type="paragraph" w:customStyle="1" w:styleId="Comments">
    <w:name w:val="Comments"/>
    <w:basedOn w:val="a2"/>
    <w:link w:val="CommentsChar"/>
    <w:qFormat/>
    <w:rsid w:val="004F23BF"/>
    <w:pPr>
      <w:spacing w:before="40" w:after="0"/>
    </w:pPr>
    <w:rPr>
      <w:rFonts w:ascii="Arial" w:eastAsia="MS Mincho" w:hAnsi="Arial"/>
      <w:i/>
      <w:sz w:val="18"/>
      <w:szCs w:val="24"/>
      <w:lang w:eastAsia="en-GB"/>
    </w:rPr>
  </w:style>
  <w:style w:type="character" w:customStyle="1" w:styleId="CommentsChar">
    <w:name w:val="Comments Char"/>
    <w:link w:val="Comments"/>
    <w:qFormat/>
    <w:rsid w:val="004F23BF"/>
    <w:rPr>
      <w:rFonts w:ascii="Arial" w:hAnsi="Arial"/>
      <w:i/>
      <w:sz w:val="18"/>
      <w:szCs w:val="24"/>
      <w:lang w:val="en-GB" w:eastAsia="en-GB"/>
    </w:rPr>
  </w:style>
  <w:style w:type="paragraph" w:customStyle="1" w:styleId="14">
    <w:name w:val="修订1"/>
    <w:hidden/>
    <w:uiPriority w:val="99"/>
    <w:semiHidden/>
    <w:qFormat/>
    <w:rsid w:val="004F23BF"/>
    <w:rPr>
      <w:rFonts w:eastAsia="SimSun"/>
      <w:lang w:val="en-GB" w:eastAsia="en-US"/>
    </w:rPr>
  </w:style>
  <w:style w:type="paragraph" w:customStyle="1" w:styleId="Proposal">
    <w:name w:val="Proposal"/>
    <w:basedOn w:val="a2"/>
    <w:qFormat/>
    <w:rsid w:val="004F23BF"/>
    <w:pPr>
      <w:numPr>
        <w:numId w:val="9"/>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1539</Words>
  <Characters>8774</Characters>
  <Application>Microsoft Office Word</Application>
  <DocSecurity>0</DocSecurity>
  <Lines>73</Lines>
  <Paragraphs>20</Paragraphs>
  <ScaleCrop>false</ScaleCrop>
  <Company>ZTE</Company>
  <LinksUpToDate>false</LinksUpToDate>
  <CharactersWithSpaces>10293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4</cp:revision>
  <cp:lastPrinted>2016-08-11T20:29:00Z</cp:lastPrinted>
  <dcterms:created xsi:type="dcterms:W3CDTF">2017-02-03T10:03:00Z</dcterms:created>
  <dcterms:modified xsi:type="dcterms:W3CDTF">2017-02-03T12:43:00Z</dcterms:modified>
</cp:coreProperties>
</file>